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23" w:rsidRDefault="00C82C7E">
      <w:pPr>
        <w:shd w:val="clear" w:color="auto" w:fill="EDEDED"/>
        <w:jc w:val="center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color w:val="1C1C1C"/>
          <w:kern w:val="2"/>
          <w:sz w:val="32"/>
          <w:szCs w:val="3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9A1523" w:rsidRDefault="00C82C7E">
      <w:pPr>
        <w:shd w:val="clear" w:color="auto" w:fill="FFFFFF"/>
        <w:spacing w:beforeAutospacing="1" w:afterAutospacing="1" w:line="278" w:lineRule="exact"/>
        <w:ind w:firstLine="709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0" b="0"/>
            <wp:wrapTight wrapText="bothSides">
              <wp:wrapPolygon edited="0">
                <wp:start x="-53" y="0"/>
                <wp:lineTo x="-53" y="21316"/>
                <wp:lineTo x="21539" y="21316"/>
                <wp:lineTo x="21539" y="0"/>
                <wp:lineTo x="-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0"/>
          <w:szCs w:val="28"/>
          <w:lang w:eastAsia="ru-RU"/>
        </w:rPr>
        <w:t>Наряду с чрезвычайными ситуациями (ЧС) природного, техногенно</w:t>
      </w:r>
      <w:r>
        <w:rPr>
          <w:rFonts w:eastAsia="Times New Roman" w:cs="Arial"/>
          <w:color w:val="000000"/>
          <w:szCs w:val="28"/>
          <w:lang w:eastAsia="ru-RU"/>
        </w:rPr>
        <w:softHyphen/>
        <w:t xml:space="preserve">го и биолого-социального характера, которые чаще возникают от </w:t>
      </w:r>
      <w:r>
        <w:rPr>
          <w:rFonts w:eastAsia="Times New Roman" w:cs="Arial"/>
          <w:color w:val="000000"/>
          <w:szCs w:val="28"/>
          <w:lang w:eastAsia="ru-RU"/>
        </w:rPr>
        <w:t>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>
        <w:rPr>
          <w:rFonts w:eastAsia="Times New Roman" w:cs="Arial"/>
          <w:color w:val="000000"/>
          <w:szCs w:val="28"/>
          <w:lang w:eastAsia="ru-RU"/>
        </w:rPr>
        <w:softHyphen/>
        <w:t>звание терроризм. Тенденции в проявлениях терроризма таковы</w:t>
      </w:r>
      <w:r>
        <w:rPr>
          <w:rFonts w:eastAsia="Times New Roman" w:cs="Arial"/>
          <w:color w:val="000000"/>
          <w:szCs w:val="28"/>
          <w:lang w:eastAsia="ru-RU"/>
        </w:rPr>
        <w:t>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:rsidR="009A1523" w:rsidRDefault="00C82C7E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Причем химическое оружие более доступно, проще и дешевле </w:t>
      </w:r>
      <w:r>
        <w:rPr>
          <w:rFonts w:eastAsia="Times New Roman" w:cs="Arial"/>
          <w:color w:val="000000"/>
          <w:szCs w:val="28"/>
          <w:lang w:eastAsia="ru-RU"/>
        </w:rPr>
        <w:t>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</w:t>
      </w:r>
      <w:r>
        <w:rPr>
          <w:rFonts w:eastAsia="Times New Roman" w:cs="Arial"/>
          <w:color w:val="000000"/>
          <w:szCs w:val="28"/>
          <w:lang w:eastAsia="ru-RU"/>
        </w:rPr>
        <w:t xml:space="preserve">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</w:t>
      </w:r>
      <w:r>
        <w:rPr>
          <w:rFonts w:eastAsia="Times New Roman" w:cs="Arial"/>
          <w:color w:val="000000"/>
          <w:szCs w:val="28"/>
          <w:lang w:eastAsia="ru-RU"/>
        </w:rPr>
        <w:t>возможно, как на открытой местности, так и в закрытых помещениях — в местах массового скопления людей.</w:t>
      </w:r>
    </w:p>
    <w:p w:rsidR="009A1523" w:rsidRDefault="00C82C7E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Первыми признаками применения террористами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 отравляющих химических веществ (ОХВ)</w:t>
      </w:r>
      <w:r>
        <w:rPr>
          <w:rFonts w:eastAsia="Times New Roman" w:cs="Arial"/>
          <w:color w:val="000000"/>
          <w:szCs w:val="28"/>
          <w:lang w:eastAsia="ru-RU"/>
        </w:rPr>
        <w:t> в местах массового скопления людей являются:</w:t>
      </w:r>
    </w:p>
    <w:p w:rsidR="009A1523" w:rsidRDefault="00C82C7E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разлив неизвестной жидкости </w:t>
      </w:r>
      <w:r>
        <w:rPr>
          <w:rFonts w:eastAsia="Times New Roman" w:cs="Arial"/>
          <w:color w:val="000000"/>
          <w:szCs w:val="28"/>
          <w:lang w:eastAsia="ru-RU"/>
        </w:rPr>
        <w:t>по поверхности;</w:t>
      </w:r>
    </w:p>
    <w:p w:rsidR="009A1523" w:rsidRDefault="00C82C7E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появление капель, дымов и туманов неизвестного происхождения;</w:t>
      </w:r>
    </w:p>
    <w:p w:rsidR="009A1523" w:rsidRDefault="00C82C7E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специфические, не характерные для данного места, посторонние запахи;</w:t>
      </w:r>
    </w:p>
    <w:p w:rsidR="009A1523" w:rsidRDefault="00C82C7E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</w:t>
      </w:r>
      <w:r>
        <w:rPr>
          <w:rFonts w:eastAsia="Times New Roman" w:cs="Arial"/>
          <w:color w:val="000000"/>
          <w:szCs w:val="28"/>
          <w:lang w:eastAsia="ru-RU"/>
        </w:rPr>
        <w:t>в глазах, кашель, слезо- и слюнотечение, удушье, сильная головная боль, головокружение, потеря сознания и т.п.</w:t>
      </w:r>
    </w:p>
    <w:p w:rsidR="009A1523" w:rsidRDefault="00C82C7E">
      <w:pPr>
        <w:shd w:val="clear" w:color="auto" w:fill="FFFFFF"/>
        <w:spacing w:beforeAutospacing="1" w:afterAutospacing="1"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9A1523" w:rsidRDefault="009A1523">
      <w:pPr>
        <w:shd w:val="clear" w:color="auto" w:fill="FFFFFF"/>
        <w:spacing w:beforeAutospacing="1" w:afterAutospacing="1" w:line="227" w:lineRule="exact"/>
        <w:ind w:firstLine="709"/>
        <w:jc w:val="both"/>
        <w:rPr>
          <w:rFonts w:eastAsia="Times New Roman" w:cs="Arial"/>
          <w:b/>
          <w:bCs/>
          <w:color w:val="000000"/>
          <w:lang w:eastAsia="ru-RU"/>
        </w:rPr>
      </w:pPr>
    </w:p>
    <w:p w:rsidR="009A1523" w:rsidRDefault="00C82C7E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При тера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кте с применением ОХВ необходимо:</w:t>
      </w:r>
    </w:p>
    <w:p w:rsidR="009A1523" w:rsidRDefault="00C82C7E">
      <w:pPr>
        <w:shd w:val="clear" w:color="auto" w:fill="FFFFFF"/>
        <w:spacing w:beforeAutospacing="1" w:afterAutospacing="1" w:line="227" w:lineRule="exact"/>
        <w:ind w:left="142"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9A1523" w:rsidRDefault="00C82C7E">
      <w:pPr>
        <w:shd w:val="clear" w:color="auto" w:fill="FFFFFF"/>
        <w:spacing w:beforeAutospacing="1" w:afterAutospacing="1" w:line="227" w:lineRule="exact"/>
        <w:ind w:left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Простейшие средства защиты кожи — плащ, накидка, </w:t>
      </w:r>
      <w:r>
        <w:rPr>
          <w:rFonts w:eastAsia="Times New Roman" w:cs="Arial"/>
          <w:color w:val="000000"/>
          <w:szCs w:val="28"/>
          <w:lang w:eastAsia="ru-RU"/>
        </w:rPr>
        <w:t>пальто.</w:t>
      </w:r>
    </w:p>
    <w:p w:rsidR="009A1523" w:rsidRDefault="00C82C7E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 порошкообр</w:t>
      </w:r>
      <w:r>
        <w:rPr>
          <w:rFonts w:eastAsia="Times New Roman" w:cs="Arial"/>
          <w:szCs w:val="28"/>
          <w:lang w:eastAsia="ru-RU"/>
        </w:rPr>
        <w:t>азные россыпи неизвестных веществ;</w:t>
      </w:r>
      <w:bookmarkStart w:id="0" w:name="_GoBack"/>
      <w:bookmarkEnd w:id="0"/>
    </w:p>
    <w:p w:rsidR="009A1523" w:rsidRDefault="00C82C7E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9A1523" w:rsidRDefault="00C82C7E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оказывайте помощь пострадавшим, детям и престарелым, не способным двигать</w:t>
      </w:r>
      <w:r>
        <w:rPr>
          <w:rFonts w:eastAsia="Times New Roman" w:cs="Arial"/>
          <w:szCs w:val="28"/>
          <w:lang w:eastAsia="ru-RU"/>
        </w:rPr>
        <w:t>ся самостоятельно;</w:t>
      </w:r>
    </w:p>
    <w:p w:rsidR="009A1523" w:rsidRDefault="00C82C7E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  не принимайте пищу и не пейте воду в зоне заражения.</w:t>
      </w:r>
    </w:p>
    <w:p w:rsidR="009A1523" w:rsidRDefault="00C82C7E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 Выйдя из зоны заражения:</w:t>
      </w:r>
    </w:p>
    <w:p w:rsidR="009A1523" w:rsidRDefault="00C82C7E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9A1523" w:rsidRDefault="00C82C7E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 при </w:t>
      </w:r>
      <w:r>
        <w:rPr>
          <w:rFonts w:eastAsia="Times New Roman" w:cs="Arial"/>
          <w:color w:val="000000"/>
          <w:szCs w:val="28"/>
          <w:lang w:eastAsia="ru-RU"/>
        </w:rPr>
        <w:t>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9A1523" w:rsidRDefault="00C82C7E">
      <w:pPr>
        <w:shd w:val="clear" w:color="auto" w:fill="FFFFFF"/>
        <w:spacing w:beforeAutospacing="1" w:after="30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</w:t>
      </w:r>
      <w:r>
        <w:rPr>
          <w:rFonts w:eastAsia="Times New Roman" w:cs="Arial"/>
          <w:color w:val="000000"/>
          <w:szCs w:val="28"/>
          <w:lang w:eastAsia="ru-RU"/>
        </w:rPr>
        <w:t xml:space="preserve"> или полиция.</w:t>
      </w:r>
    </w:p>
    <w:p w:rsidR="009A1523" w:rsidRDefault="00C82C7E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Как уцелеть в перепуганной толпе:</w:t>
      </w:r>
    </w:p>
    <w:p w:rsidR="009A1523" w:rsidRDefault="00C82C7E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</w:t>
      </w:r>
      <w:r>
        <w:rPr>
          <w:rFonts w:eastAsia="Times New Roman" w:cs="Arial"/>
          <w:color w:val="000000"/>
          <w:szCs w:val="28"/>
          <w:lang w:eastAsia="ru-RU"/>
        </w:rPr>
        <w:t>площади, легко становятся неуправляемыми, порождая панику, массовый психоз.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Помните: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</w:t>
      </w:r>
      <w:r>
        <w:rPr>
          <w:rFonts w:eastAsia="Times New Roman" w:cs="Arial"/>
          <w:color w:val="000000"/>
          <w:szCs w:val="28"/>
          <w:lang w:eastAsia="ru-RU"/>
        </w:rPr>
        <w:t xml:space="preserve">ны (проходы между секторами на стадионе, стеклянные </w:t>
      </w:r>
      <w:r>
        <w:rPr>
          <w:rFonts w:eastAsia="Times New Roman" w:cs="Arial"/>
          <w:color w:val="000000"/>
          <w:szCs w:val="28"/>
          <w:lang w:eastAsia="ru-RU"/>
        </w:rPr>
        <w:lastRenderedPageBreak/>
        <w:t>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</w:t>
      </w:r>
      <w:r>
        <w:rPr>
          <w:rFonts w:eastAsia="Times New Roman" w:cs="Arial"/>
          <w:color w:val="000000"/>
          <w:szCs w:val="28"/>
          <w:lang w:eastAsia="ru-RU"/>
        </w:rPr>
        <w:t>да сложнее добираться до выхода;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не присоединяйтесь к толпе, как бы ни хотелось посмотреть на происходящие события;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если оказались в толпе, позвольте ей нести вас, но попытайтесь выбраться из неё;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стремитесь оказаться подальше от высоких и круп</w:t>
      </w:r>
      <w:r>
        <w:rPr>
          <w:rFonts w:eastAsia="Times New Roman" w:cs="Arial"/>
          <w:color w:val="000000"/>
          <w:szCs w:val="28"/>
          <w:lang w:eastAsia="ru-RU"/>
        </w:rPr>
        <w:t>ных людей, людей с громоздкими предметами и большими сумками;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не держите руки в карманах;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любыми способами старайтесь удержаться на нога</w:t>
      </w:r>
      <w:r>
        <w:rPr>
          <w:rFonts w:eastAsia="Times New Roman" w:cs="Arial"/>
          <w:color w:val="000000"/>
          <w:szCs w:val="28"/>
          <w:lang w:eastAsia="ru-RU"/>
        </w:rPr>
        <w:t>х, двигаясь, поднимайте ноги как можно выше, ставьте ногу на полную стопу, не семените, не поднимайтесь на цыпочки;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если давка приняла угрожающий характер, немедленно, не раздумывая, освободитесь от любой ноши, прежде всего от сумки на длинном ремне и ш</w:t>
      </w:r>
      <w:r>
        <w:rPr>
          <w:rFonts w:eastAsia="Times New Roman" w:cs="Arial"/>
          <w:color w:val="000000"/>
          <w:szCs w:val="28"/>
          <w:lang w:eastAsia="ru-RU"/>
        </w:rPr>
        <w:t>арфа;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 если что-то уронили, ни в коем случае не наклоняйтесь, чтобы поднять;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</w:t>
      </w:r>
      <w:r>
        <w:rPr>
          <w:rFonts w:eastAsia="Times New Roman" w:cs="Arial"/>
          <w:color w:val="000000"/>
          <w:szCs w:val="28"/>
          <w:lang w:eastAsia="ru-RU"/>
        </w:rPr>
        <w:t>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 обретя опору, «выныривайте», резко оттолкнувшись от земли ногами;</w:t>
      </w:r>
    </w:p>
    <w:p w:rsidR="009A1523" w:rsidRDefault="00C82C7E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если встать не удается, сверн</w:t>
      </w:r>
      <w:r>
        <w:rPr>
          <w:rFonts w:eastAsia="Times New Roman" w:cs="Arial"/>
          <w:color w:val="000000"/>
          <w:szCs w:val="28"/>
          <w:lang w:eastAsia="ru-RU"/>
        </w:rPr>
        <w:t>итесь клубком, защитите голову предплечьями, а ладонями прикройте затылок.</w:t>
      </w:r>
    </w:p>
    <w:sectPr w:rsidR="009A1523" w:rsidSect="009A1523">
      <w:pgSz w:w="16838" w:h="11906" w:orient="landscape"/>
      <w:pgMar w:top="851" w:right="678" w:bottom="68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C01"/>
    <w:multiLevelType w:val="multilevel"/>
    <w:tmpl w:val="155A5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1D7D49"/>
    <w:multiLevelType w:val="multilevel"/>
    <w:tmpl w:val="AF24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9A1523"/>
    <w:rsid w:val="009A1523"/>
    <w:rsid w:val="00C8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A1523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9A1523"/>
    <w:pPr>
      <w:spacing w:after="140" w:line="276" w:lineRule="auto"/>
    </w:pPr>
  </w:style>
  <w:style w:type="paragraph" w:styleId="a5">
    <w:name w:val="List"/>
    <w:basedOn w:val="a4"/>
    <w:rsid w:val="009A1523"/>
    <w:rPr>
      <w:rFonts w:cs="Lohit Devanagari"/>
    </w:rPr>
  </w:style>
  <w:style w:type="paragraph" w:customStyle="1" w:styleId="Caption">
    <w:name w:val="Caption"/>
    <w:basedOn w:val="a"/>
    <w:qFormat/>
    <w:rsid w:val="009A152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A1523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Приемная</cp:lastModifiedBy>
  <cp:revision>2</cp:revision>
  <dcterms:created xsi:type="dcterms:W3CDTF">2022-10-11T11:13:00Z</dcterms:created>
  <dcterms:modified xsi:type="dcterms:W3CDTF">2022-10-11T11:13:00Z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