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ПАМЯТКА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>муниципальному  служащему, планирующему увольнение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 муниципальной службы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>(о соблюдении ограничений, налагаемых на гражданина, замещавшего должность муниципальной службы, при заключении им трудового или гражданско-правового договора)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>1. Требования законодательства по соблюдению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t>В Российской Федерации принят и действует Федеральный закон от 25.12.2008  № 273-ФЗ «О противодействии коррупции» (далее - Федеральный закон № 273-ФЗ), устанавливающий  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t> Наряду с предусмотренными действующим законодательством запретами, ограничениями, обязательствами муниципальных служащих при их поступлении на муниципальную службу, а также при ее прохождении, указанный Федеральный закон дополнительно устанавливает ограничения, налагаемые на гражданина, замещавшего должность муниципальной службы, при заключении им трудового или гражданско-правового договора (то есть в отношении граждан, уволенных с муниципальной службы).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В соответствии со статьей  12 Федерального закона № 273-ФЗ гражданин, замещавший должность муниципальной службы, включенную в </w:t>
      </w:r>
      <w:hyperlink r:id="rId4" w:history="1">
        <w:r>
          <w:rPr>
            <w:rStyle w:val="a5"/>
          </w:rPr>
          <w:t>перечень</w:t>
        </w:r>
      </w:hyperlink>
      <w:r>
        <w:t>, установленный нормативными правовыми актами муниципального органа,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>
        <w:t xml:space="preserve">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t>Круг лиц, на которых распространяется это ограничение, установлен постановлением Администрации Филипповского сельсовета Октябрьского района от  27.09.2012 №75.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t>Период, в течение которого действует указанное ограничение, начинается со дня увольнения с муниципальной службы и заканчивается через два года.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>2.</w:t>
      </w:r>
      <w:r>
        <w:t xml:space="preserve"> </w:t>
      </w:r>
      <w:r>
        <w:rPr>
          <w:rStyle w:val="a4"/>
        </w:rPr>
        <w:t>Получение  согласия комиссии по соблюдению требований к служебному поведению муниципальных служащих и урегулированию конфликта интересов 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после увольнения с муниципальной службы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Согласно разъяснениям Министерства труда и социальной защиты Российской Федерации  от 22 июня 2012 года № 17-1/10/1-248 практики применения статьи 12 Федерального закона № 273-ФЗ </w:t>
      </w:r>
      <w:r>
        <w:rPr>
          <w:rStyle w:val="a6"/>
          <w:b/>
          <w:bCs/>
        </w:rPr>
        <w:t xml:space="preserve">гражданин обязан получать согласие комиссии </w:t>
      </w:r>
      <w: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</w:t>
      </w:r>
      <w:proofErr w:type="gramEnd"/>
      <w:r>
        <w:t xml:space="preserve"> договора (гражданско-правовых договоров) </w:t>
      </w:r>
      <w:r>
        <w:rPr>
          <w:rStyle w:val="a6"/>
          <w:b/>
          <w:bCs/>
        </w:rPr>
        <w:t>при наличии двух факторов: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t>- включение должности муниципальной службы в соответствующий перечень должностей, предусмотренный нормативным правовым актом Администрации Филипповского сельсовета Октябрьского района;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t>- осуществление отдельных функций муниципального управления в отношении данной организации во время прохождения муниципальной службы.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В целях получения указанного согласия гражданин, в порядке, установленном нормативным правовым актом соответствующего муниципального органа, в письменной форме обращается в подразделение кадровой службы муниципального органа по профилактике коррупционных и иных правонарушений либо к должностному лицу кадровой службы, ответственному  за работу по профилактике коррупционных и иных правонарушений.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Комиссия обязана рассмотреть письменное обращение гражданина (</w:t>
      </w:r>
      <w:r>
        <w:rPr>
          <w:rStyle w:val="a6"/>
          <w:b/>
          <w:bCs/>
        </w:rPr>
        <w:t>приложение № 1 к памятке</w:t>
      </w:r>
      <w:r>
        <w:t>)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установленном постановлением Администрации Филипповского сельсовета Октябрьского района от 21.03.2016 № 4 «Об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Положения о комиссии по соблюдению требований к служебному поведению муниципальных служащих Администрации Филипповского сельсовета, и урегулированию конфликта интересов»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t xml:space="preserve">Принятие решения о необходимости получения согласия комиссии является ответственностью гражданина (бывшего муниципального служащего). </w:t>
      </w:r>
      <w:proofErr w:type="gramStart"/>
      <w: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муниципального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>
        <w:t xml:space="preserve"> организации отдельных функций муниципального управления.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В пункте 4 статьи 1 Федерального закона № 273-ФЗ определено, что к функциям муниципального управления организацией относятся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деятельности, либо готовить проекты таких решений.</w:t>
      </w:r>
      <w:proofErr w:type="gramEnd"/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t>Случаями, когда дача согласия комиссией не требуется, являются следующие ситуации: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t>- гражданин переходит на работу по трудовому договору в другой   муниципальный орган;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r>
        <w:t>- 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020880" w:rsidRDefault="00020880" w:rsidP="00020880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- гражданин осуществлял отдельные функции муниципального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 и при этом не совершал деяний,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3. Порядок уведомления </w:t>
      </w:r>
      <w:hyperlink r:id="rId5" w:tgtFrame="_blank" w:history="1">
        <w:r>
          <w:rPr>
            <w:rStyle w:val="a5"/>
            <w:b/>
            <w:bCs/>
          </w:rPr>
          <w:t>работодателем</w:t>
        </w:r>
      </w:hyperlink>
      <w:r>
        <w:rPr>
          <w:rStyle w:val="a4"/>
        </w:rPr>
        <w:t xml:space="preserve"> при заключении трудового договора с гражданином, замещавшим должности муниципальной службы о заключении такого договора представителя нанимателя (работодателя) муниципального служащего по последнему месту его службы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 xml:space="preserve">Частью 2 </w:t>
      </w:r>
      <w:hyperlink r:id="rId6" w:tgtFrame="_blank" w:history="1">
        <w:r>
          <w:rPr>
            <w:rStyle w:val="a5"/>
          </w:rPr>
          <w:t>статьи</w:t>
        </w:r>
      </w:hyperlink>
      <w:r>
        <w:t xml:space="preserve"> 12 Федерального </w:t>
      </w:r>
      <w:hyperlink r:id="rId7" w:tgtFrame="_blank" w:history="1">
        <w:r>
          <w:rPr>
            <w:rStyle w:val="a5"/>
          </w:rPr>
          <w:t>закона</w:t>
        </w:r>
      </w:hyperlink>
      <w:r>
        <w:t xml:space="preserve"> № 273-ФЗ на бывшего муниципального служащего возлагается обязанность в течение двух лет после увольнения с муниципальной службы при заключении трудовых договоров сообщать представителю нанимателя (работодателю) по новому месту работы сведения о последнем месте своей службы.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rPr>
          <w:rStyle w:val="a6"/>
        </w:rPr>
        <w:t xml:space="preserve">В соответствии с частью 4 статьи  17 Федерального закона № 273-ФЗ </w:t>
      </w:r>
      <w:r>
        <w:t xml:space="preserve"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муниципальной службы, перечень которых устанавливается нормативными правовыми актами муниципального органа, в течение двух лет после его увольнения с муниципальной службы обязан </w:t>
      </w:r>
      <w:r>
        <w:rPr>
          <w:rStyle w:val="a4"/>
        </w:rPr>
        <w:t>сообщать о заключении такого договора представителю нанимателя</w:t>
      </w:r>
      <w:proofErr w:type="gramEnd"/>
      <w:r>
        <w:rPr>
          <w:rStyle w:val="a4"/>
        </w:rPr>
        <w:t xml:space="preserve"> (работодателю) муниципального служащего по последнему месту его службы в письменной форме.</w:t>
      </w:r>
    </w:p>
    <w:p w:rsidR="00020880" w:rsidRDefault="00020880" w:rsidP="006E3C7F">
      <w:pPr>
        <w:pStyle w:val="consplustitle"/>
        <w:spacing w:before="0" w:beforeAutospacing="0" w:after="0" w:afterAutospacing="0"/>
        <w:ind w:firstLine="567"/>
        <w:jc w:val="both"/>
      </w:pPr>
      <w:r>
        <w:lastRenderedPageBreak/>
        <w:t>Порядок уведомления о заключении трудового договора с бывшим муниципальным служащим установлен Постановлением Правительства Российской Федерации от 8 сентября 2010 года №700.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-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- число, месяц, год и место рождения гражданина (страна, республика, край, область, населенный пункт);</w:t>
      </w:r>
      <w:proofErr w:type="gramEnd"/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- должность муниципальной службы, замещаемая гражданином непосредственно перед увольнением с муниципальной службы (по сведениям, содержащимся в трудовой книжке);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- наименование организации (полное, а также сокращенное (при его наличии));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- дата и номер приказа (распоряжения) или иного решения работодателя, согласно которому гражданин принят на работу;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-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-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-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>4. Ответственность работника за несоблюдение требований части 2 статьи  12 Федерального закона № 273-ФЗ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Частью 3 статьи 12 Федерального закона № 273-ФЗ закреплены последствия для работника несоблюдения им (бывшим муниципальным служащим) требования об уведомлении нового работодателя о прежнем месте работы (службы). Такое нарушение бывшим муниципальным служащим требований закона влечет прекращение трудового договора, заключенного с указанным гражданином.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rPr>
          <w:rStyle w:val="a4"/>
        </w:rPr>
        <w:t>5. Ответственность работодателя за несоблюдение порядка сообщения о заключении трудового договора с гражданином, ранее замещавшим должность муниципальной службы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Несообщение работодателем сведений о заключении с бывшим муниципальным служащим трудового договора является правонарушением и влечет ответственность, предусмотренную статьей 19.29 </w:t>
      </w:r>
      <w:proofErr w:type="spellStart"/>
      <w:r>
        <w:t>КоАП</w:t>
      </w:r>
      <w:proofErr w:type="spellEnd"/>
      <w:r>
        <w:t xml:space="preserve"> РФ «Незаконное привлечение к трудовой деятельности государственного или муниципального служащего (бывшего государственного (муниципального) служащего)» в виде наложения административного штрафа:</w:t>
      </w:r>
      <w:proofErr w:type="gramEnd"/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- на должностных лиц - от двадцати тысяч до пятидесяти тысяч рублей;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- на лиц, осуществляющих предпринимательскую деятельность без образования  юридического лица - от двадцати тысяч до  пятидесяти тысяч рублей;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- на юридических лиц - от ста тысяч до пятисот тысяч рублей.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Дела о данной категории административных правонарушений возбуждаются прокурором и рассматриваются судьей.</w:t>
      </w:r>
    </w:p>
    <w:p w:rsidR="00020880" w:rsidRDefault="00020880" w:rsidP="006E3C7F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020880" w:rsidRDefault="00020880" w:rsidP="00020880">
      <w:pPr>
        <w:pStyle w:val="a3"/>
        <w:spacing w:before="0" w:beforeAutospacing="0" w:after="0" w:afterAutospacing="0"/>
      </w:pPr>
      <w:r>
        <w:t> </w:t>
      </w:r>
    </w:p>
    <w:p w:rsidR="00020880" w:rsidRDefault="00020880" w:rsidP="00020880">
      <w:pPr>
        <w:pStyle w:val="a3"/>
        <w:spacing w:before="0" w:beforeAutospacing="0" w:after="0" w:afterAutospacing="0"/>
      </w:pPr>
      <w:r>
        <w:t> </w:t>
      </w:r>
    </w:p>
    <w:p w:rsidR="00020880" w:rsidRDefault="00020880" w:rsidP="00020880">
      <w:pPr>
        <w:pStyle w:val="a3"/>
        <w:spacing w:before="0" w:beforeAutospacing="0" w:after="0" w:afterAutospacing="0"/>
      </w:pPr>
      <w:r>
        <w:t> </w:t>
      </w:r>
    </w:p>
    <w:p w:rsidR="00020880" w:rsidRDefault="00020880" w:rsidP="00020880">
      <w:pPr>
        <w:pStyle w:val="a3"/>
        <w:spacing w:before="0" w:beforeAutospacing="0" w:after="0" w:afterAutospacing="0"/>
      </w:pPr>
      <w:r>
        <w:t> </w:t>
      </w:r>
    </w:p>
    <w:p w:rsidR="00020880" w:rsidRDefault="00020880" w:rsidP="00020880">
      <w:pPr>
        <w:pStyle w:val="a3"/>
        <w:spacing w:before="0" w:beforeAutospacing="0" w:after="0" w:afterAutospacing="0"/>
      </w:pPr>
      <w:r>
        <w:lastRenderedPageBreak/>
        <w:t> 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Приложение № 1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 xml:space="preserve">к Памятке </w:t>
      </w:r>
      <w:r>
        <w:rPr>
          <w:rStyle w:val="a4"/>
        </w:rPr>
        <w:t> </w:t>
      </w:r>
      <w:r>
        <w:t>по соблюдению ограничений,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proofErr w:type="gramStart"/>
      <w:r>
        <w:t>налагаемых</w:t>
      </w:r>
      <w:proofErr w:type="gramEnd"/>
      <w:r>
        <w:t xml:space="preserve"> на гражданина, замещавшего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должность муниципальной службы,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 xml:space="preserve">при заключении им </w:t>
      </w:r>
      <w:proofErr w:type="gramStart"/>
      <w:r>
        <w:t>трудового</w:t>
      </w:r>
      <w:proofErr w:type="gramEnd"/>
      <w:r>
        <w:t xml:space="preserve"> или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 гражданско-правового договора</w:t>
      </w:r>
    </w:p>
    <w:p w:rsidR="00020880" w:rsidRDefault="00020880" w:rsidP="00020880">
      <w:pPr>
        <w:pStyle w:val="a3"/>
        <w:spacing w:before="0" w:beforeAutospacing="0" w:after="0" w:afterAutospacing="0"/>
      </w:pPr>
      <w:r>
        <w:t> </w:t>
      </w:r>
    </w:p>
    <w:p w:rsidR="00020880" w:rsidRDefault="00020880" w:rsidP="006E3C7F">
      <w:pPr>
        <w:pStyle w:val="a3"/>
        <w:spacing w:before="0" w:beforeAutospacing="0" w:after="0" w:afterAutospacing="0"/>
        <w:jc w:val="center"/>
      </w:pPr>
      <w:r>
        <w:t>Рекомендуемая форма обращения гражданина    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 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Председателю комиссии по соблюдению требований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 xml:space="preserve">к служебному поведению </w:t>
      </w:r>
      <w:proofErr w:type="gramStart"/>
      <w:r>
        <w:t>муниципальных</w:t>
      </w:r>
      <w:proofErr w:type="gramEnd"/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  служащих и урегулированию конфликта интересов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_________________________________</w:t>
      </w:r>
      <w:r w:rsidR="006E3C7F">
        <w:t>_______________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 (наименование муниципального органа)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_________________________________</w:t>
      </w:r>
      <w:r w:rsidR="006E3C7F">
        <w:t>_______________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 ( Ф. И. О. председателя комиссии)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 </w:t>
      </w:r>
    </w:p>
    <w:p w:rsidR="00020880" w:rsidRDefault="00020880" w:rsidP="00020880">
      <w:pPr>
        <w:pStyle w:val="a3"/>
        <w:spacing w:before="0" w:beforeAutospacing="0" w:after="0" w:afterAutospacing="0"/>
      </w:pPr>
      <w:r>
        <w:t> 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 _________________________________</w:t>
      </w:r>
      <w:r w:rsidR="006E3C7F">
        <w:t>_______________</w:t>
      </w:r>
    </w:p>
    <w:p w:rsidR="006E3C7F" w:rsidRDefault="00020880" w:rsidP="00020880">
      <w:pPr>
        <w:pStyle w:val="a3"/>
        <w:spacing w:before="0" w:beforeAutospacing="0" w:after="0" w:afterAutospacing="0"/>
        <w:jc w:val="right"/>
      </w:pPr>
      <w:proofErr w:type="gramStart"/>
      <w:r>
        <w:t xml:space="preserve">(ФИО, должность муниципального служащего, </w:t>
      </w:r>
      <w:proofErr w:type="gramEnd"/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структурное подразделение) </w:t>
      </w: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 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t>Заявление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t>                  </w:t>
      </w:r>
    </w:p>
    <w:p w:rsidR="00020880" w:rsidRDefault="00020880" w:rsidP="00020880">
      <w:pPr>
        <w:pStyle w:val="a3"/>
        <w:spacing w:before="0" w:beforeAutospacing="0" w:after="0" w:afterAutospacing="0"/>
      </w:pPr>
      <w:r>
        <w:t>           В соответствии со статьей 12 Федерального закона от  25.12.2008 № 273-ФЗ   «О  противодействии  коррупции»   прошу  Вас  дать   согласие    на замещение мной должности____________________________________________</w:t>
      </w:r>
      <w:r w:rsidR="006E3C7F">
        <w:t>_____________________________</w:t>
      </w:r>
      <w:r>
        <w:t>________________________________________________________________</w:t>
      </w:r>
      <w:r w:rsidR="006E3C7F">
        <w:t>______________</w:t>
      </w:r>
      <w:r>
        <w:t>____</w:t>
      </w:r>
    </w:p>
    <w:p w:rsidR="00020880" w:rsidRDefault="00020880" w:rsidP="00020880">
      <w:pPr>
        <w:pStyle w:val="a3"/>
        <w:spacing w:before="0" w:beforeAutospacing="0" w:after="0" w:afterAutospacing="0"/>
        <w:jc w:val="center"/>
      </w:pPr>
      <w:r>
        <w:t>___________________________________________________________________</w:t>
      </w:r>
      <w:r w:rsidR="006E3C7F">
        <w:t>______________</w:t>
      </w:r>
      <w:r>
        <w:t>        (наименование, адрес организации, ИНН)</w:t>
      </w:r>
    </w:p>
    <w:p w:rsidR="00020880" w:rsidRDefault="00020880" w:rsidP="00020880">
      <w:pPr>
        <w:pStyle w:val="a3"/>
        <w:spacing w:before="0" w:beforeAutospacing="0" w:after="0" w:afterAutospacing="0"/>
      </w:pPr>
      <w:r>
        <w:t>________________________________________________________________________________</w:t>
      </w:r>
    </w:p>
    <w:p w:rsidR="006E3C7F" w:rsidRDefault="00020880" w:rsidP="00020880">
      <w:pPr>
        <w:pStyle w:val="a3"/>
        <w:spacing w:before="0" w:beforeAutospacing="0" w:after="0" w:afterAutospacing="0"/>
      </w:pPr>
      <w:r>
        <w:t>и заключение (трудового, гражданско-правового) договора, рассмотрев данный вопрос на заседании комиссии по соблюдению требований к служебному поведению муниципальных служащих и урегулированию конфликта интересов__________________________</w:t>
      </w:r>
      <w:r w:rsidR="006E3C7F">
        <w:t>___________</w:t>
      </w:r>
    </w:p>
    <w:p w:rsidR="00020880" w:rsidRDefault="006E3C7F" w:rsidP="006E3C7F">
      <w:pPr>
        <w:pStyle w:val="a3"/>
        <w:spacing w:before="0" w:beforeAutospacing="0" w:after="0" w:afterAutospacing="0"/>
        <w:jc w:val="center"/>
      </w:pPr>
      <w:r>
        <w:t>_________________________________________________________________________________</w:t>
      </w:r>
      <w:r w:rsidR="00020880">
        <w:t>_.(наименование муниципального органа)</w:t>
      </w:r>
    </w:p>
    <w:p w:rsidR="006E3C7F" w:rsidRDefault="006E3C7F" w:rsidP="006E3C7F">
      <w:pPr>
        <w:pStyle w:val="a3"/>
        <w:spacing w:before="0" w:beforeAutospacing="0" w:after="0" w:afterAutospacing="0"/>
        <w:jc w:val="center"/>
      </w:pPr>
    </w:p>
    <w:p w:rsidR="006E3C7F" w:rsidRDefault="006E3C7F" w:rsidP="006E3C7F">
      <w:pPr>
        <w:pStyle w:val="a3"/>
        <w:spacing w:before="0" w:beforeAutospacing="0" w:after="0" w:afterAutospacing="0"/>
        <w:jc w:val="center"/>
      </w:pPr>
    </w:p>
    <w:p w:rsidR="006E3C7F" w:rsidRDefault="006E3C7F" w:rsidP="006E3C7F">
      <w:pPr>
        <w:pStyle w:val="a3"/>
        <w:spacing w:before="0" w:beforeAutospacing="0" w:after="0" w:afterAutospacing="0"/>
        <w:jc w:val="center"/>
      </w:pPr>
    </w:p>
    <w:p w:rsidR="006E3C7F" w:rsidRDefault="006E3C7F" w:rsidP="006E3C7F">
      <w:pPr>
        <w:pStyle w:val="a3"/>
        <w:spacing w:before="0" w:beforeAutospacing="0" w:after="0" w:afterAutospacing="0"/>
        <w:jc w:val="center"/>
      </w:pPr>
    </w:p>
    <w:p w:rsidR="00020880" w:rsidRDefault="00020880" w:rsidP="00020880">
      <w:pPr>
        <w:pStyle w:val="a3"/>
        <w:spacing w:before="0" w:beforeAutospacing="0" w:after="0" w:afterAutospacing="0"/>
        <w:jc w:val="right"/>
      </w:pPr>
      <w:r>
        <w:t>                                                                                      _______________________________________</w:t>
      </w:r>
    </w:p>
    <w:p w:rsidR="00020880" w:rsidRDefault="00020880" w:rsidP="00020880">
      <w:pPr>
        <w:pStyle w:val="a3"/>
        <w:spacing w:before="0" w:beforeAutospacing="0" w:after="0" w:afterAutospacing="0"/>
      </w:pPr>
      <w:r>
        <w:t>                                                                                                                    (подпись, дата)</w:t>
      </w:r>
    </w:p>
    <w:p w:rsidR="000D325F" w:rsidRDefault="000D325F" w:rsidP="00020880">
      <w:pPr>
        <w:spacing w:after="0" w:line="240" w:lineRule="auto"/>
      </w:pPr>
    </w:p>
    <w:sectPr w:rsidR="000D325F" w:rsidSect="00020880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20880"/>
    <w:rsid w:val="00020880"/>
    <w:rsid w:val="000D325F"/>
    <w:rsid w:val="006E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880"/>
    <w:rPr>
      <w:b/>
      <w:bCs/>
    </w:rPr>
  </w:style>
  <w:style w:type="character" w:styleId="a5">
    <w:name w:val="Hyperlink"/>
    <w:basedOn w:val="a0"/>
    <w:uiPriority w:val="99"/>
    <w:semiHidden/>
    <w:unhideWhenUsed/>
    <w:rsid w:val="00020880"/>
    <w:rPr>
      <w:color w:val="0000FF"/>
      <w:u w:val="single"/>
    </w:rPr>
  </w:style>
  <w:style w:type="character" w:styleId="a6">
    <w:name w:val="Emphasis"/>
    <w:basedOn w:val="a0"/>
    <w:uiPriority w:val="20"/>
    <w:qFormat/>
    <w:rsid w:val="00020880"/>
    <w:rPr>
      <w:i/>
      <w:iCs/>
    </w:rPr>
  </w:style>
  <w:style w:type="paragraph" w:customStyle="1" w:styleId="consplustitle">
    <w:name w:val="consplustitle"/>
    <w:basedOn w:val="a"/>
    <w:rsid w:val="0002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ultura-prava.ru/index.php/2010-05-14-13-31-20/2010-05-14-13-38-02/372-vopros-mamochki-malysha-pro-uvolnenie-i-posob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ltura-prava.ru/index.php/2010-05-14-13-31-20/2010-05-14-13-33-55.html" TargetMode="External"/><Relationship Id="rId5" Type="http://schemas.openxmlformats.org/officeDocument/2006/relationships/hyperlink" Target="http://kultura-prava.ru/index.php/2010-05-14-13-31-20/2010-05-14-13-38-02/372-vopros-mamochki-malysha-pro-uvolnenie-i-posobie.html" TargetMode="External"/><Relationship Id="rId4" Type="http://schemas.openxmlformats.org/officeDocument/2006/relationships/hyperlink" Target="consultantplus://offline/ref=805747517237896688B37FE3DFEEF3E255656E3D5F747CD8BC04B2A21AB30D08DE4CBB0B7050B813z3V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2018-06-04T09:35:00Z</dcterms:created>
  <dcterms:modified xsi:type="dcterms:W3CDTF">2018-06-04T09:43:00Z</dcterms:modified>
</cp:coreProperties>
</file>