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5D" w:rsidRDefault="00841A5D" w:rsidP="00841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1A5D" w:rsidRDefault="00841A5D" w:rsidP="00042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042356">
        <w:rPr>
          <w:rFonts w:ascii="Times New Roman" w:hAnsi="Times New Roman" w:cs="Times New Roman"/>
          <w:b/>
          <w:sz w:val="28"/>
          <w:szCs w:val="28"/>
        </w:rPr>
        <w:t xml:space="preserve">О С </w:t>
      </w:r>
      <w:proofErr w:type="spellStart"/>
      <w:proofErr w:type="gramStart"/>
      <w:r w:rsidR="00042356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042356">
        <w:rPr>
          <w:rFonts w:ascii="Times New Roman" w:hAnsi="Times New Roman" w:cs="Times New Roman"/>
          <w:b/>
          <w:sz w:val="28"/>
          <w:szCs w:val="28"/>
        </w:rPr>
        <w:t xml:space="preserve"> И Й С К А Я </w:t>
      </w:r>
      <w:r>
        <w:rPr>
          <w:rFonts w:ascii="Times New Roman" w:hAnsi="Times New Roman" w:cs="Times New Roman"/>
          <w:b/>
          <w:sz w:val="28"/>
          <w:szCs w:val="28"/>
        </w:rPr>
        <w:t xml:space="preserve"> Ф Е Д Е Р А Ц И Я</w:t>
      </w:r>
    </w:p>
    <w:p w:rsidR="00841A5D" w:rsidRDefault="00841A5D" w:rsidP="00042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E0CDC">
        <w:rPr>
          <w:rFonts w:ascii="Times New Roman" w:hAnsi="Times New Roman" w:cs="Times New Roman"/>
          <w:b/>
          <w:sz w:val="28"/>
          <w:szCs w:val="28"/>
        </w:rPr>
        <w:t>ФИЛИППО</w:t>
      </w:r>
      <w:r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841A5D" w:rsidRDefault="00841A5D" w:rsidP="00042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A5D" w:rsidRDefault="00B30508" w:rsidP="00841A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</w:t>
      </w:r>
      <w:r w:rsidR="005F767D">
        <w:rPr>
          <w:rFonts w:ascii="Times New Roman" w:hAnsi="Times New Roman" w:cs="Times New Roman"/>
          <w:sz w:val="28"/>
          <w:szCs w:val="28"/>
          <w:u w:val="single"/>
        </w:rPr>
        <w:t>.09.2023</w:t>
      </w:r>
      <w:r w:rsidR="00841A5D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8A4050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41A5D" w:rsidRPr="00B30508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41A5D" w:rsidRDefault="007E0CDC" w:rsidP="0084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307215, д. Алябьева</w:t>
      </w:r>
    </w:p>
    <w:p w:rsidR="00841A5D" w:rsidRDefault="00841A5D" w:rsidP="00841A5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41A5D" w:rsidRPr="00DE54A1" w:rsidRDefault="00841A5D" w:rsidP="0084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7E0CD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Филиппо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вского сельсовета </w:t>
      </w: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Октябрьского района </w:t>
      </w:r>
    </w:p>
    <w:p w:rsidR="00841A5D" w:rsidRPr="00DE54A1" w:rsidRDefault="005F767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Курской области на 2024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годов</w:t>
      </w:r>
    </w:p>
    <w:p w:rsidR="00841A5D" w:rsidRPr="00DE54A1" w:rsidRDefault="00841A5D" w:rsidP="00841A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 xml:space="preserve">В соответствии со ст. 172 Бюджетного кодекса Российской Федерации, руководствуясь Положением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0CDC">
        <w:rPr>
          <w:rFonts w:ascii="Times New Roman" w:hAnsi="Times New Roman" w:cs="Times New Roman"/>
          <w:sz w:val="28"/>
          <w:szCs w:val="28"/>
        </w:rPr>
        <w:t>Филиппо</w:t>
      </w:r>
      <w:r>
        <w:rPr>
          <w:rFonts w:ascii="Times New Roman" w:hAnsi="Times New Roman" w:cs="Times New Roman"/>
          <w:sz w:val="28"/>
          <w:szCs w:val="28"/>
        </w:rPr>
        <w:t>вский сельсовет» Октябрьского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области, утвержденным 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 от 12.02.2020 года №156: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>1. Утвердить прилагаемые о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сновные направления бюджетной и налоговой политики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Октябрьског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района Курской области на 2024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 и на плановый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годов.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Администрации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Октябрьского района Курской области обеспечить формирование проекта бюджета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Октябрьского района на 2024 год и на плановый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 с учетом основных направлений бюджетной и налоговой политики, указанных в пункте 1 настоящего распоряжения.</w:t>
      </w:r>
    </w:p>
    <w:p w:rsidR="005F767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F767D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1A5C17">
        <w:rPr>
          <w:rFonts w:ascii="Times New Roman" w:hAnsi="Times New Roman" w:cs="Times New Roman"/>
          <w:sz w:val="28"/>
          <w:szCs w:val="28"/>
        </w:rPr>
        <w:t>.</w:t>
      </w: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</w:t>
      </w:r>
      <w:r w:rsidR="007E0C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7E0CDC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  <w:sz w:val="24"/>
          <w:szCs w:val="24"/>
        </w:rPr>
      </w:pP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Default="00841A5D" w:rsidP="001A5C17">
      <w:pPr>
        <w:spacing w:after="0" w:line="240" w:lineRule="auto"/>
        <w:rPr>
          <w:rFonts w:ascii="Times New Roman" w:hAnsi="Times New Roman" w:cs="Times New Roman"/>
        </w:rPr>
      </w:pPr>
    </w:p>
    <w:p w:rsidR="001A5C17" w:rsidRPr="00DE54A1" w:rsidRDefault="001A5C17" w:rsidP="001A5C17">
      <w:pPr>
        <w:spacing w:after="0" w:line="240" w:lineRule="auto"/>
        <w:rPr>
          <w:rFonts w:ascii="Times New Roman" w:hAnsi="Times New Roman" w:cs="Times New Roman"/>
        </w:rPr>
      </w:pPr>
    </w:p>
    <w:p w:rsidR="00841A5D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B46258" w:rsidRPr="00DE54A1" w:rsidRDefault="00B46258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Pr="00DE54A1" w:rsidRDefault="001A5C17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</w:t>
      </w:r>
      <w:r w:rsidR="00841A5D" w:rsidRPr="00DE54A1">
        <w:rPr>
          <w:rFonts w:ascii="Times New Roman" w:hAnsi="Times New Roman" w:cs="Times New Roman"/>
        </w:rPr>
        <w:t xml:space="preserve">Утверждены </w:t>
      </w:r>
    </w:p>
    <w:p w:rsidR="00841A5D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E54A1">
        <w:rPr>
          <w:rFonts w:ascii="Times New Roman" w:hAnsi="Times New Roman" w:cs="Times New Roman"/>
        </w:rPr>
        <w:t>аспоряжением</w:t>
      </w:r>
      <w:r>
        <w:rPr>
          <w:rFonts w:ascii="Times New Roman" w:hAnsi="Times New Roman" w:cs="Times New Roman"/>
        </w:rPr>
        <w:t xml:space="preserve"> </w:t>
      </w:r>
      <w:r w:rsidRPr="00DE54A1">
        <w:rPr>
          <w:rFonts w:ascii="Times New Roman" w:hAnsi="Times New Roman" w:cs="Times New Roman"/>
        </w:rPr>
        <w:t xml:space="preserve">Администрации </w:t>
      </w:r>
    </w:p>
    <w:p w:rsidR="00841A5D" w:rsidRDefault="007E0CDC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</w:t>
      </w:r>
      <w:r w:rsidR="00841A5D">
        <w:rPr>
          <w:rFonts w:ascii="Times New Roman" w:hAnsi="Times New Roman" w:cs="Times New Roman"/>
        </w:rPr>
        <w:t>ского сельсовета</w:t>
      </w: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Октябрьского района </w:t>
      </w: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Курской области </w:t>
      </w:r>
    </w:p>
    <w:p w:rsidR="00841A5D" w:rsidRPr="00DE54A1" w:rsidRDefault="001A5C17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B3050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.09.2023</w:t>
      </w:r>
      <w:r w:rsidR="00B218CC">
        <w:rPr>
          <w:rFonts w:ascii="Times New Roman" w:hAnsi="Times New Roman" w:cs="Times New Roman"/>
        </w:rPr>
        <w:t xml:space="preserve"> № </w:t>
      </w:r>
      <w:r w:rsidR="0065389B" w:rsidRPr="0065389B">
        <w:rPr>
          <w:rFonts w:ascii="Times New Roman" w:hAnsi="Times New Roman" w:cs="Times New Roman"/>
        </w:rPr>
        <w:t>13</w:t>
      </w:r>
      <w:r w:rsidR="00841A5D" w:rsidRPr="0065389B">
        <w:rPr>
          <w:rFonts w:ascii="Times New Roman" w:hAnsi="Times New Roman" w:cs="Times New Roman"/>
        </w:rPr>
        <w:t>-р</w:t>
      </w: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Pr="00DE54A1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DE54A1">
        <w:rPr>
          <w:rFonts w:ascii="Times New Roman" w:hAnsi="Times New Roman" w:cs="Times New Roman"/>
          <w:b/>
          <w:sz w:val="28"/>
          <w:szCs w:val="28"/>
        </w:rPr>
        <w:br/>
        <w:t xml:space="preserve">бюджетной и налоговой политики </w:t>
      </w:r>
      <w:r w:rsidR="007E0CDC">
        <w:rPr>
          <w:rFonts w:ascii="Times New Roman" w:hAnsi="Times New Roman" w:cs="Times New Roman"/>
          <w:b/>
          <w:sz w:val="28"/>
          <w:szCs w:val="28"/>
        </w:rPr>
        <w:t>Филиппо</w:t>
      </w:r>
      <w:r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1A5C17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на 2024 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841A5D" w:rsidRPr="00DE54A1" w:rsidRDefault="001A5C17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2025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841A5D" w:rsidRPr="00DE54A1" w:rsidRDefault="00841A5D" w:rsidP="00841A5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Pr="00DE54A1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Октябрьског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Курской области на 2024 год и на плановый период 2025 и 2026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(далее – Основные направления бюджетной и налоговой политики) разработаны в соответствии с Бюджетным кодексом Российской Федерации, </w:t>
      </w:r>
      <w:r w:rsidRPr="00DE54A1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7E0CDC">
        <w:rPr>
          <w:rFonts w:ascii="Times New Roman" w:hAnsi="Times New Roman" w:cs="Times New Roman"/>
          <w:sz w:val="28"/>
          <w:szCs w:val="28"/>
        </w:rPr>
        <w:t xml:space="preserve"> депутатов Филиппо</w:t>
      </w:r>
      <w:r>
        <w:rPr>
          <w:rFonts w:ascii="Times New Roman" w:hAnsi="Times New Roman" w:cs="Times New Roman"/>
          <w:sz w:val="28"/>
          <w:szCs w:val="28"/>
        </w:rPr>
        <w:t>вского сельсовета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 от 12.02.2020 года №156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бюджетном процессе в муниципальном образовании</w:t>
      </w:r>
      <w:proofErr w:type="gramEnd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0CDC">
        <w:rPr>
          <w:rFonts w:ascii="Times New Roman" w:hAnsi="Times New Roman" w:cs="Times New Roman"/>
          <w:sz w:val="28"/>
          <w:szCs w:val="28"/>
        </w:rPr>
        <w:t>Филиппо</w:t>
      </w:r>
      <w:r>
        <w:rPr>
          <w:rFonts w:ascii="Times New Roman" w:hAnsi="Times New Roman" w:cs="Times New Roman"/>
          <w:sz w:val="28"/>
          <w:szCs w:val="28"/>
        </w:rPr>
        <w:t>вский сельсовет» Октябрьского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389B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подготовке Основных направлений бюджетной и налоговой политики учтены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налоговой политики Российской Федерации на ближайшие три года, Послание Президента Российской Федерации Федеральному Собранию Российской Федерации от 21.02.2023 года, 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Указа Президента Российской Федерации от 21 июля 2020 г. № 474, определившего национальные цели развития Российской Федерации на период до 2030 года,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оздоровления государственных финансов Курской области, утвержденная постановлением</w:t>
      </w:r>
      <w:proofErr w:type="gramEnd"/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Курской области от 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09.2018 №778-па.</w:t>
      </w:r>
    </w:p>
    <w:p w:rsidR="0065389B" w:rsidRPr="00DE54A1" w:rsidRDefault="0065389B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E54A1">
        <w:rPr>
          <w:rFonts w:ascii="Times New Roman" w:hAnsi="Times New Roman" w:cs="Times New Roman"/>
          <w:b/>
          <w:sz w:val="28"/>
          <w:szCs w:val="20"/>
        </w:rPr>
        <w:t xml:space="preserve">Основные задачи бюджетной политики </w:t>
      </w:r>
      <w:r w:rsidR="007E0CDC">
        <w:rPr>
          <w:rFonts w:ascii="Times New Roman" w:hAnsi="Times New Roman" w:cs="Times New Roman"/>
          <w:b/>
          <w:sz w:val="28"/>
          <w:szCs w:val="20"/>
        </w:rPr>
        <w:t>Филиппо</w:t>
      </w:r>
      <w:r>
        <w:rPr>
          <w:rFonts w:ascii="Times New Roman" w:hAnsi="Times New Roman" w:cs="Times New Roman"/>
          <w:b/>
          <w:sz w:val="28"/>
          <w:szCs w:val="20"/>
        </w:rPr>
        <w:t xml:space="preserve">вского сельсовета 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Октябрьского района 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A5C17">
        <w:rPr>
          <w:rFonts w:ascii="Times New Roman" w:hAnsi="Times New Roman" w:cs="Times New Roman"/>
          <w:b/>
          <w:sz w:val="28"/>
          <w:szCs w:val="20"/>
        </w:rPr>
        <w:t>на 2024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 год </w:t>
      </w:r>
    </w:p>
    <w:p w:rsidR="0065389B" w:rsidRDefault="001A5C17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841A5D" w:rsidRPr="00DE54A1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65389B" w:rsidRPr="0065389B" w:rsidRDefault="0065389B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41A5D" w:rsidRPr="00DE54A1" w:rsidRDefault="00841A5D" w:rsidP="0084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highlight w:val="lightGray"/>
        </w:rPr>
      </w:pP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Целью основных направ</w:t>
      </w:r>
      <w:r w:rsidR="001A5C17" w:rsidRPr="00B46258">
        <w:rPr>
          <w:rFonts w:ascii="Times New Roman" w:hAnsi="Times New Roman" w:cs="Times New Roman"/>
          <w:sz w:val="28"/>
        </w:rPr>
        <w:t>лений бюджетной политики на 2024</w:t>
      </w:r>
      <w:r w:rsidRPr="00B46258">
        <w:rPr>
          <w:rFonts w:ascii="Times New Roman" w:hAnsi="Times New Roman" w:cs="Times New Roman"/>
          <w:sz w:val="28"/>
        </w:rPr>
        <w:t xml:space="preserve"> год </w:t>
      </w:r>
      <w:r w:rsidR="001A5C17" w:rsidRPr="00B46258">
        <w:rPr>
          <w:rFonts w:ascii="Times New Roman" w:hAnsi="Times New Roman" w:cs="Times New Roman"/>
          <w:sz w:val="28"/>
        </w:rPr>
        <w:t>и на плановый период 2025 и 2026</w:t>
      </w:r>
      <w:r w:rsidRPr="00B46258">
        <w:rPr>
          <w:rFonts w:ascii="Times New Roman" w:hAnsi="Times New Roman" w:cs="Times New Roman"/>
          <w:sz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r w:rsidR="001A5C17" w:rsidRPr="00B46258">
        <w:rPr>
          <w:rFonts w:ascii="Times New Roman" w:hAnsi="Times New Roman" w:cs="Times New Roman"/>
          <w:sz w:val="28"/>
        </w:rPr>
        <w:t>проекта бюджета на 2024 год и на плановый период 2025</w:t>
      </w:r>
      <w:r w:rsidRPr="00B46258">
        <w:rPr>
          <w:rFonts w:ascii="Times New Roman" w:hAnsi="Times New Roman" w:cs="Times New Roman"/>
          <w:sz w:val="28"/>
        </w:rPr>
        <w:t xml:space="preserve"> </w:t>
      </w:r>
      <w:r w:rsidR="001A5C17" w:rsidRPr="00B46258">
        <w:rPr>
          <w:rFonts w:ascii="Times New Roman" w:hAnsi="Times New Roman" w:cs="Times New Roman"/>
          <w:sz w:val="28"/>
        </w:rPr>
        <w:t>и 2026</w:t>
      </w:r>
      <w:r w:rsidRPr="00B46258">
        <w:rPr>
          <w:rFonts w:ascii="Times New Roman" w:hAnsi="Times New Roman" w:cs="Times New Roman"/>
          <w:sz w:val="28"/>
        </w:rPr>
        <w:t xml:space="preserve"> годов и дальнейшее повышение эффективности использования бюджетных средств.</w:t>
      </w:r>
    </w:p>
    <w:p w:rsidR="00841A5D" w:rsidRPr="00B46258" w:rsidRDefault="00841A5D" w:rsidP="008D19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lastRenderedPageBreak/>
        <w:t xml:space="preserve">Основными задачами бюджетной политики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B46258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</w:t>
      </w:r>
      <w:r w:rsidR="001A5C17" w:rsidRPr="00B46258">
        <w:rPr>
          <w:rFonts w:ascii="Times New Roman" w:hAnsi="Times New Roman" w:cs="Times New Roman"/>
          <w:sz w:val="28"/>
        </w:rPr>
        <w:t>на 2024</w:t>
      </w:r>
      <w:r w:rsidRPr="00B46258">
        <w:rPr>
          <w:rFonts w:ascii="Times New Roman" w:hAnsi="Times New Roman" w:cs="Times New Roman"/>
          <w:sz w:val="28"/>
        </w:rPr>
        <w:t xml:space="preserve"> год и на </w:t>
      </w:r>
      <w:r w:rsidR="001A5C17" w:rsidRPr="00B46258">
        <w:rPr>
          <w:rFonts w:ascii="Times New Roman" w:hAnsi="Times New Roman" w:cs="Times New Roman"/>
          <w:sz w:val="28"/>
        </w:rPr>
        <w:t>плановый период 2025</w:t>
      </w:r>
      <w:r w:rsidRPr="00B46258">
        <w:rPr>
          <w:rFonts w:ascii="Times New Roman" w:hAnsi="Times New Roman" w:cs="Times New Roman"/>
          <w:sz w:val="28"/>
        </w:rPr>
        <w:t xml:space="preserve"> и </w:t>
      </w:r>
      <w:r w:rsidR="001A5C17" w:rsidRPr="00B46258">
        <w:rPr>
          <w:rFonts w:ascii="Times New Roman" w:hAnsi="Times New Roman" w:cs="Times New Roman"/>
          <w:sz w:val="28"/>
        </w:rPr>
        <w:t>2026</w:t>
      </w:r>
      <w:r w:rsidRPr="00B46258">
        <w:rPr>
          <w:rFonts w:ascii="Times New Roman" w:hAnsi="Times New Roman" w:cs="Times New Roman"/>
          <w:sz w:val="28"/>
        </w:rPr>
        <w:t xml:space="preserve"> годов будут: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46258">
        <w:rPr>
          <w:rFonts w:ascii="Times New Roman" w:hAnsi="Times New Roman" w:cs="Times New Roman"/>
          <w:sz w:val="28"/>
        </w:rPr>
        <w:t>стратегическая</w:t>
      </w:r>
      <w:proofErr w:type="gramEnd"/>
      <w:r w:rsidRPr="00B46258">
        <w:rPr>
          <w:rFonts w:ascii="Times New Roman" w:hAnsi="Times New Roman" w:cs="Times New Roman"/>
          <w:sz w:val="28"/>
        </w:rPr>
        <w:t xml:space="preserve"> приоритизация расходов бюджета на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1A5C17" w:rsidRPr="00B46258" w:rsidRDefault="001A5C17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актуализация и совершенствование нормативной правовой и методологической базы в сфере программно-целевого планирования мероприятий, направленных на повышение качества планирования и эффективности </w:t>
      </w:r>
      <w:proofErr w:type="gramStart"/>
      <w:r w:rsidRPr="00B46258">
        <w:rPr>
          <w:rFonts w:ascii="Times New Roman" w:hAnsi="Times New Roman" w:cs="Times New Roman"/>
          <w:sz w:val="28"/>
        </w:rPr>
        <w:t>реализа</w:t>
      </w:r>
      <w:r w:rsidR="00F10C85">
        <w:rPr>
          <w:rFonts w:ascii="Times New Roman" w:hAnsi="Times New Roman" w:cs="Times New Roman"/>
          <w:sz w:val="28"/>
        </w:rPr>
        <w:t>ции муниципальных программ Филиппо</w:t>
      </w:r>
      <w:r w:rsidRPr="00B46258">
        <w:rPr>
          <w:rFonts w:ascii="Times New Roman" w:hAnsi="Times New Roman" w:cs="Times New Roman"/>
          <w:sz w:val="28"/>
        </w:rPr>
        <w:t>вского сельсовета Октябрьского района Курской области</w:t>
      </w:r>
      <w:proofErr w:type="gramEnd"/>
      <w:r w:rsidRPr="00B46258">
        <w:rPr>
          <w:rFonts w:ascii="Times New Roman" w:hAnsi="Times New Roman" w:cs="Times New Roman"/>
          <w:sz w:val="28"/>
        </w:rPr>
        <w:t xml:space="preserve"> исходя из ожидаемых результатов, с учетом изменения законодательства;</w:t>
      </w:r>
    </w:p>
    <w:p w:rsidR="00B46258" w:rsidRPr="00B46258" w:rsidRDefault="00B46258" w:rsidP="0065389B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          реализация мер по повышению эффективности использования бюджетных средств;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бюджета, недопущение установления и исполнения расходных обязательств, не относящихся к полномочиям органов муниципальной  власти района</w:t>
      </w:r>
      <w:r w:rsidR="00B46258" w:rsidRPr="00B46258">
        <w:rPr>
          <w:rFonts w:ascii="Times New Roman" w:hAnsi="Times New Roman" w:cs="Times New Roman"/>
          <w:sz w:val="28"/>
        </w:rPr>
        <w:t>, а также не обеспеченных источниками финансирования</w:t>
      </w:r>
      <w:r w:rsidRPr="00B46258">
        <w:rPr>
          <w:rFonts w:ascii="Times New Roman" w:hAnsi="Times New Roman" w:cs="Times New Roman"/>
          <w:sz w:val="28"/>
        </w:rPr>
        <w:t>;</w:t>
      </w:r>
    </w:p>
    <w:p w:rsidR="00B46258" w:rsidRPr="00B4625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продолжение работы по совершенствованию социальной поддержки граждан на основе применения принципа нуждаемости и </w:t>
      </w:r>
      <w:proofErr w:type="spellStart"/>
      <w:r w:rsidRPr="00B46258">
        <w:rPr>
          <w:rFonts w:ascii="Times New Roman" w:hAnsi="Times New Roman" w:cs="Times New Roman"/>
          <w:sz w:val="28"/>
        </w:rPr>
        <w:t>адресности</w:t>
      </w:r>
      <w:proofErr w:type="spellEnd"/>
      <w:r w:rsidRPr="00B46258">
        <w:rPr>
          <w:rFonts w:ascii="Times New Roman" w:hAnsi="Times New Roman" w:cs="Times New Roman"/>
          <w:sz w:val="28"/>
        </w:rPr>
        <w:t>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осуществление анализа деятельности казенных, бюджетных и автономных учреждений;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недопущение просроченной кредиторской задолженности по заработной плате и социальным выплатам;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продолжение реализации практики инициативного </w:t>
      </w:r>
      <w:proofErr w:type="spellStart"/>
      <w:r w:rsidRPr="00B46258">
        <w:rPr>
          <w:rFonts w:ascii="Times New Roman" w:hAnsi="Times New Roman" w:cs="Times New Roman"/>
          <w:sz w:val="28"/>
        </w:rPr>
        <w:t>бюджетирования</w:t>
      </w:r>
      <w:proofErr w:type="spellEnd"/>
      <w:r w:rsidRPr="00B46258">
        <w:rPr>
          <w:rFonts w:ascii="Times New Roman" w:hAnsi="Times New Roman" w:cs="Times New Roman"/>
          <w:sz w:val="28"/>
        </w:rPr>
        <w:t xml:space="preserve"> в </w:t>
      </w:r>
      <w:r w:rsidR="007E0CDC">
        <w:rPr>
          <w:rFonts w:ascii="Times New Roman" w:hAnsi="Times New Roman" w:cs="Times New Roman"/>
          <w:sz w:val="28"/>
        </w:rPr>
        <w:t>Филиппо</w:t>
      </w:r>
      <w:r w:rsidRPr="00B46258">
        <w:rPr>
          <w:rFonts w:ascii="Times New Roman" w:hAnsi="Times New Roman" w:cs="Times New Roman"/>
          <w:sz w:val="28"/>
        </w:rPr>
        <w:t>вском сельсовете Октябрьского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открытости и прозрачности бюджетного процесса, доступности информации о муниципальных финансах сельсовета;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lastRenderedPageBreak/>
        <w:t>реализация мероприятий, направленных на повышение уровня финансовой (бюджетной) грамотности населения сельсовета.</w:t>
      </w:r>
    </w:p>
    <w:p w:rsidR="00B46258" w:rsidRDefault="00B46258" w:rsidP="0065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89B" w:rsidRDefault="0065389B" w:rsidP="0065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 xml:space="preserve">Основные задачи налоговой политики </w:t>
      </w:r>
      <w:r w:rsidR="007E0CDC">
        <w:rPr>
          <w:rFonts w:ascii="Times New Roman" w:hAnsi="Times New Roman" w:cs="Times New Roman"/>
          <w:b/>
          <w:sz w:val="28"/>
          <w:szCs w:val="28"/>
        </w:rPr>
        <w:t>Филиппо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сельсовета </w:t>
      </w:r>
      <w:r w:rsidRPr="00DE54A1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B46258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1A5D" w:rsidRDefault="00B46258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65389B" w:rsidRPr="00DE54A1" w:rsidRDefault="0065389B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B3050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Налоговая политика на 2024 год и на плановый период 2025 и 2026</w:t>
      </w:r>
      <w:r w:rsidR="00841A5D" w:rsidRPr="00B30508">
        <w:rPr>
          <w:rFonts w:ascii="Times New Roman" w:hAnsi="Times New Roman" w:cs="Times New Roman"/>
          <w:sz w:val="28"/>
        </w:rPr>
        <w:t xml:space="preserve"> годов обеспечивает преемственность целей и задач налоговой политики предыдущего периода и ориентирована на формирование благоприятных условий для роста предпринимательской активности на территории сельсовета, а также на сохранение социальной стабильности в обществе.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Основными направлениями налоговой политики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B30508">
        <w:rPr>
          <w:rFonts w:ascii="Times New Roman" w:hAnsi="Times New Roman" w:cs="Times New Roman"/>
          <w:sz w:val="28"/>
        </w:rPr>
        <w:t xml:space="preserve"> сельсовета Октябрьского района являются: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создание условий для стимулирования экономического роста, предпри</w:t>
      </w:r>
      <w:r w:rsidRPr="00B30508">
        <w:rPr>
          <w:rFonts w:ascii="Times New Roman" w:hAnsi="Times New Roman" w:cs="Times New Roman"/>
          <w:sz w:val="28"/>
        </w:rPr>
        <w:softHyphen/>
        <w:t xml:space="preserve">нимательской и инвестиционной деятельности; 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сохранение доходного потенциала </w:t>
      </w:r>
      <w:r w:rsidR="007E0CDC">
        <w:rPr>
          <w:rFonts w:ascii="Times New Roman" w:hAnsi="Times New Roman" w:cs="Times New Roman"/>
          <w:color w:val="000000"/>
          <w:sz w:val="28"/>
          <w:szCs w:val="28"/>
        </w:rPr>
        <w:t>Филипповского</w:t>
      </w:r>
      <w:r w:rsidRPr="00B30508">
        <w:rPr>
          <w:rFonts w:ascii="Times New Roman" w:hAnsi="Times New Roman" w:cs="Times New Roman"/>
          <w:sz w:val="28"/>
        </w:rPr>
        <w:t xml:space="preserve"> сельсовета.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Основными направлениями налоговой политики будут: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мобилизация резервов доходной базы бюджета сельсовета;</w:t>
      </w:r>
    </w:p>
    <w:p w:rsidR="00841A5D" w:rsidRPr="00B30508" w:rsidRDefault="002B3A9B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содействие вовлечению гр</w:t>
      </w:r>
      <w:r w:rsidR="00841A5D" w:rsidRPr="00B30508">
        <w:rPr>
          <w:rFonts w:ascii="Times New Roman" w:hAnsi="Times New Roman" w:cs="Times New Roman"/>
          <w:sz w:val="28"/>
        </w:rPr>
        <w:t>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управления дебиторской задолженностью по доходам;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проведение мероприятий по повышению эффективности управления муниципальной собственностью, природными ресурсами района;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</w:t>
      </w:r>
      <w:r w:rsidRPr="00B30508">
        <w:rPr>
          <w:rFonts w:ascii="Times New Roman" w:hAnsi="Times New Roman" w:cs="Times New Roman"/>
          <w:sz w:val="28"/>
        </w:rPr>
        <w:lastRenderedPageBreak/>
        <w:t>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неэффективности.</w:t>
      </w:r>
    </w:p>
    <w:p w:rsidR="00841A5D" w:rsidRPr="001253C1" w:rsidRDefault="00841A5D" w:rsidP="00653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5D" w:rsidRPr="00841A5D" w:rsidRDefault="00841A5D" w:rsidP="0065389B">
      <w:pPr>
        <w:rPr>
          <w:rFonts w:ascii="Times New Roman" w:hAnsi="Times New Roman" w:cs="Times New Roman"/>
          <w:sz w:val="28"/>
          <w:szCs w:val="28"/>
        </w:rPr>
      </w:pPr>
    </w:p>
    <w:sectPr w:rsidR="00841A5D" w:rsidRPr="00841A5D" w:rsidSect="00C4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1A5D"/>
    <w:rsid w:val="00042356"/>
    <w:rsid w:val="0005076F"/>
    <w:rsid w:val="00064F15"/>
    <w:rsid w:val="000C0B73"/>
    <w:rsid w:val="00193C75"/>
    <w:rsid w:val="001A5C17"/>
    <w:rsid w:val="00227D66"/>
    <w:rsid w:val="002529CC"/>
    <w:rsid w:val="002B3A9B"/>
    <w:rsid w:val="002D1341"/>
    <w:rsid w:val="00392194"/>
    <w:rsid w:val="005F767D"/>
    <w:rsid w:val="0065389B"/>
    <w:rsid w:val="007E0CDC"/>
    <w:rsid w:val="00841A5D"/>
    <w:rsid w:val="008A4050"/>
    <w:rsid w:val="008D1997"/>
    <w:rsid w:val="009F404E"/>
    <w:rsid w:val="00B218CC"/>
    <w:rsid w:val="00B30508"/>
    <w:rsid w:val="00B46258"/>
    <w:rsid w:val="00C46FA4"/>
    <w:rsid w:val="00E67DF8"/>
    <w:rsid w:val="00E96F53"/>
    <w:rsid w:val="00F1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41A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ЦБУ-8</cp:lastModifiedBy>
  <cp:revision>4</cp:revision>
  <dcterms:created xsi:type="dcterms:W3CDTF">2023-11-16T13:15:00Z</dcterms:created>
  <dcterms:modified xsi:type="dcterms:W3CDTF">2024-01-12T08:15:00Z</dcterms:modified>
</cp:coreProperties>
</file>