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43" w:rsidRDefault="00784143" w:rsidP="00784143">
      <w:pPr>
        <w:tabs>
          <w:tab w:val="left" w:pos="4326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Й С К А Я    Ф Е Д Е Р А Ц И Я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91864">
        <w:rPr>
          <w:rFonts w:ascii="Times New Roman" w:hAnsi="Times New Roman" w:cs="Times New Roman"/>
          <w:b/>
          <w:sz w:val="28"/>
          <w:szCs w:val="28"/>
        </w:rPr>
        <w:t>ФИЛИППО</w:t>
      </w:r>
      <w:r>
        <w:rPr>
          <w:rFonts w:ascii="Times New Roman" w:hAnsi="Times New Roman" w:cs="Times New Roman"/>
          <w:b/>
          <w:sz w:val="28"/>
          <w:szCs w:val="28"/>
        </w:rPr>
        <w:t>ВСКОГО СЕЛЬСОВЕТА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  КУРСКОЙ ОБЛАСТИ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43" w:rsidRDefault="00784143" w:rsidP="00784143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C5C" w:rsidRDefault="00784143" w:rsidP="00DC0C5C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43" w:rsidRDefault="00784143" w:rsidP="00784143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84143" w:rsidRDefault="00AD4E8B" w:rsidP="00784143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B5CDB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C00A4" w:rsidRPr="005B5CDB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FE7A03" w:rsidRPr="005B5CDB">
        <w:rPr>
          <w:rFonts w:ascii="Times New Roman" w:hAnsi="Times New Roman" w:cs="Times New Roman"/>
          <w:sz w:val="28"/>
          <w:szCs w:val="28"/>
          <w:u w:val="single"/>
        </w:rPr>
        <w:t>.04.202</w:t>
      </w:r>
      <w:r w:rsidR="00493FD4" w:rsidRPr="005B5CD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E7A03" w:rsidRPr="005B5CD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B5CDB" w:rsidRPr="005B5CDB">
        <w:rPr>
          <w:rFonts w:ascii="Times New Roman" w:hAnsi="Times New Roman" w:cs="Times New Roman"/>
          <w:sz w:val="28"/>
          <w:szCs w:val="28"/>
          <w:u w:val="single"/>
        </w:rPr>
        <w:t>№ 11</w:t>
      </w:r>
      <w:r w:rsidR="00784143" w:rsidRPr="005B5CDB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784143" w:rsidRPr="00784143" w:rsidRDefault="00784143" w:rsidP="00784143">
      <w:pPr>
        <w:tabs>
          <w:tab w:val="left" w:pos="4326"/>
        </w:tabs>
        <w:spacing w:after="0" w:line="240" w:lineRule="auto"/>
        <w:rPr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91864">
        <w:rPr>
          <w:rFonts w:ascii="Times New Roman" w:hAnsi="Times New Roman" w:cs="Times New Roman"/>
          <w:sz w:val="28"/>
          <w:szCs w:val="28"/>
        </w:rPr>
        <w:t>Алябье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784143" w:rsidRDefault="00784143" w:rsidP="007841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84143" w:rsidRDefault="00784143" w:rsidP="007841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E7A03" w:rsidRDefault="00FE7A03" w:rsidP="00FE7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публичных слушаний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проекту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решения Собрания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Филиппо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вского сельсовета Октябрьского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«Об утверждении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отчета об исполнении бюджета </w:t>
      </w:r>
      <w:r w:rsidR="00A91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Филиппо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вского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Октябрьског</w:t>
      </w:r>
      <w:r w:rsidR="00493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района Курской области за 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784143" w:rsidRPr="00784143" w:rsidRDefault="00784143" w:rsidP="00FE7A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7A03" w:rsidRDefault="00FE7A03" w:rsidP="00FE7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1.Провести публичные слушания по проекту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Собрания депутатов </w:t>
      </w:r>
      <w:r w:rsidR="00A91864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Октябрьского района Курской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«Об утверждении отчета об исполнении бюджета </w:t>
      </w:r>
      <w:r w:rsidR="00A91864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Октябрьского</w:t>
      </w:r>
      <w:r w:rsidR="00493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Курской области за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 </w:t>
      </w:r>
      <w:r w:rsidR="00C80449" w:rsidRPr="00C80449">
        <w:rPr>
          <w:rFonts w:ascii="Times New Roman" w:eastAsia="Times New Roman" w:hAnsi="Times New Roman" w:cs="Times New Roman"/>
          <w:color w:val="000000"/>
          <w:sz w:val="28"/>
          <w:szCs w:val="28"/>
        </w:rPr>
        <w:t>23.04.</w:t>
      </w:r>
      <w:r w:rsidR="00493FD4" w:rsidRPr="00C80449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 10 часов по адресу: д. </w:t>
      </w:r>
      <w:proofErr w:type="spellStart"/>
      <w:r w:rsidR="00E54E09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д.</w:t>
      </w:r>
      <w:r w:rsidR="00C42E9D">
        <w:rPr>
          <w:rFonts w:ascii="Times New Roman" w:eastAsia="Times New Roman" w:hAnsi="Times New Roman" w:cs="Times New Roman"/>
          <w:color w:val="000000"/>
          <w:sz w:val="28"/>
          <w:szCs w:val="28"/>
        </w:rPr>
        <w:t>9а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A03" w:rsidRDefault="00FE7A03" w:rsidP="00FE7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2.Опубликовать (обнародовать)  проект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Собрания депутатов </w:t>
      </w:r>
      <w:r w:rsidR="00C42E9D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Октябрьского района Курской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«Об утверждении отчета об исполнении бюджета </w:t>
      </w:r>
      <w:r w:rsidR="00C42E9D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Октябрьского</w:t>
      </w:r>
      <w:r w:rsidR="00493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Курской области за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и  настоящее распоряжение.</w:t>
      </w:r>
    </w:p>
    <w:p w:rsidR="00FE7A03" w:rsidRDefault="00FE7A03" w:rsidP="00FE7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</w:t>
      </w:r>
      <w:r w:rsidR="00AD4E8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FE7A03" w:rsidRDefault="00FE7A03" w:rsidP="00FE7A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Распоряжение вступает в силу со дня его подписания.</w:t>
      </w:r>
    </w:p>
    <w:p w:rsidR="00784143" w:rsidRDefault="00784143" w:rsidP="00784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4E4" w:rsidRDefault="001164E4" w:rsidP="00784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4E4" w:rsidRPr="00784143" w:rsidRDefault="001164E4" w:rsidP="00784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143" w:rsidRDefault="00784143" w:rsidP="007841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4143" w:rsidRPr="00784143" w:rsidRDefault="00784143" w:rsidP="007841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4143" w:rsidRDefault="00784143" w:rsidP="0078414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C42E9D">
        <w:rPr>
          <w:rFonts w:ascii="Times New Roman" w:hAnsi="Times New Roman" w:cs="Times New Roman"/>
          <w:color w:val="000000"/>
          <w:sz w:val="28"/>
          <w:szCs w:val="28"/>
        </w:rPr>
        <w:t>Филиппо</w:t>
      </w:r>
      <w:r>
        <w:rPr>
          <w:rFonts w:ascii="Times New Roman" w:hAnsi="Times New Roman" w:cs="Times New Roman"/>
          <w:color w:val="000000"/>
          <w:sz w:val="28"/>
          <w:szCs w:val="28"/>
        </w:rPr>
        <w:t>вского сельсовета</w:t>
      </w:r>
    </w:p>
    <w:p w:rsidR="00784143" w:rsidRPr="00784143" w:rsidRDefault="00784143" w:rsidP="0078414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143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1164E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C42E9D">
        <w:rPr>
          <w:rFonts w:ascii="Times New Roman" w:hAnsi="Times New Roman" w:cs="Times New Roman"/>
          <w:color w:val="000000"/>
          <w:sz w:val="28"/>
          <w:szCs w:val="28"/>
        </w:rPr>
        <w:t>С.Г. Бочаро</w:t>
      </w:r>
      <w:r>
        <w:rPr>
          <w:rFonts w:ascii="Times New Roman" w:hAnsi="Times New Roman" w:cs="Times New Roman"/>
          <w:color w:val="000000"/>
          <w:sz w:val="28"/>
          <w:szCs w:val="28"/>
        </w:rPr>
        <w:t>ва</w:t>
      </w:r>
    </w:p>
    <w:p w:rsidR="00784143" w:rsidRPr="00784143" w:rsidRDefault="00784143" w:rsidP="0078414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784143" w:rsidRPr="00784143" w:rsidRDefault="00784143" w:rsidP="0078414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784143" w:rsidRPr="00784143" w:rsidRDefault="00784143" w:rsidP="0078414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784143" w:rsidRPr="00784143" w:rsidRDefault="00784143" w:rsidP="00784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143" w:rsidRPr="00784143" w:rsidRDefault="00784143" w:rsidP="00784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143" w:rsidRDefault="00784143" w:rsidP="00784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61CC" w:rsidRDefault="000B61CC"/>
    <w:sectPr w:rsidR="000B61CC" w:rsidSect="0057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FF1"/>
    <w:multiLevelType w:val="hybridMultilevel"/>
    <w:tmpl w:val="2326C188"/>
    <w:lvl w:ilvl="0" w:tplc="78E2DC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52BCE"/>
    <w:multiLevelType w:val="hybridMultilevel"/>
    <w:tmpl w:val="CD9C66D0"/>
    <w:lvl w:ilvl="0" w:tplc="FAA64DBE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4143"/>
    <w:rsid w:val="000B61CC"/>
    <w:rsid w:val="000D6BFF"/>
    <w:rsid w:val="001055A9"/>
    <w:rsid w:val="001164E4"/>
    <w:rsid w:val="00274435"/>
    <w:rsid w:val="00493FD4"/>
    <w:rsid w:val="004B23F7"/>
    <w:rsid w:val="00574232"/>
    <w:rsid w:val="005B5CDB"/>
    <w:rsid w:val="00645AA7"/>
    <w:rsid w:val="00784143"/>
    <w:rsid w:val="00852532"/>
    <w:rsid w:val="008808D2"/>
    <w:rsid w:val="00887680"/>
    <w:rsid w:val="00984F00"/>
    <w:rsid w:val="00A34BCA"/>
    <w:rsid w:val="00A40430"/>
    <w:rsid w:val="00A91864"/>
    <w:rsid w:val="00AD4E8B"/>
    <w:rsid w:val="00B433A8"/>
    <w:rsid w:val="00C42E9D"/>
    <w:rsid w:val="00C55930"/>
    <w:rsid w:val="00C80449"/>
    <w:rsid w:val="00DC00A4"/>
    <w:rsid w:val="00DC0C5C"/>
    <w:rsid w:val="00E30ECF"/>
    <w:rsid w:val="00E54E09"/>
    <w:rsid w:val="00ED37D4"/>
    <w:rsid w:val="00FE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4143"/>
    <w:rPr>
      <w:strike w:val="0"/>
      <w:dstrike w:val="0"/>
      <w:color w:val="0066CC"/>
      <w:u w:val="none"/>
      <w:effect w:val="none"/>
    </w:rPr>
  </w:style>
  <w:style w:type="paragraph" w:styleId="a4">
    <w:name w:val="List Paragraph"/>
    <w:basedOn w:val="a"/>
    <w:uiPriority w:val="34"/>
    <w:qFormat/>
    <w:rsid w:val="00784143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78414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ЦБУ-8</cp:lastModifiedBy>
  <cp:revision>29</cp:revision>
  <cp:lastPrinted>2023-03-09T13:11:00Z</cp:lastPrinted>
  <dcterms:created xsi:type="dcterms:W3CDTF">2023-03-09T13:02:00Z</dcterms:created>
  <dcterms:modified xsi:type="dcterms:W3CDTF">2025-05-26T13:43:00Z</dcterms:modified>
</cp:coreProperties>
</file>