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119" w:rsidRPr="00BB4119" w:rsidRDefault="00BB4119" w:rsidP="00BB4119">
      <w:pPr>
        <w:suppressAutoHyphens/>
        <w:jc w:val="center"/>
        <w:rPr>
          <w:b/>
          <w:sz w:val="28"/>
          <w:szCs w:val="26"/>
          <w:lang w:eastAsia="ar-SA"/>
        </w:rPr>
      </w:pPr>
      <w:r w:rsidRPr="00BB4119">
        <w:rPr>
          <w:b/>
          <w:sz w:val="28"/>
          <w:szCs w:val="26"/>
          <w:lang w:eastAsia="ar-SA"/>
        </w:rPr>
        <w:t>РОССИЙСКАЯ ФЕДЕРАЦИЯ</w:t>
      </w:r>
    </w:p>
    <w:p w:rsidR="00BB4119" w:rsidRPr="00BB4119" w:rsidRDefault="00BB4119" w:rsidP="00BB4119">
      <w:pPr>
        <w:suppressAutoHyphens/>
        <w:jc w:val="center"/>
        <w:rPr>
          <w:b/>
          <w:sz w:val="28"/>
          <w:szCs w:val="26"/>
          <w:lang w:eastAsia="ar-SA"/>
        </w:rPr>
      </w:pPr>
      <w:r w:rsidRPr="00BB4119">
        <w:rPr>
          <w:b/>
          <w:sz w:val="28"/>
          <w:szCs w:val="26"/>
          <w:lang w:eastAsia="ar-SA"/>
        </w:rPr>
        <w:t>АДМИНИСТРАЦИЯ ФИЛИППОСКОГО СЕЛЬСОВЕТА</w:t>
      </w:r>
    </w:p>
    <w:p w:rsidR="00BB4119" w:rsidRPr="00BB4119" w:rsidRDefault="00BB4119" w:rsidP="00BB4119">
      <w:pPr>
        <w:suppressAutoHyphens/>
        <w:jc w:val="center"/>
        <w:rPr>
          <w:b/>
          <w:sz w:val="28"/>
          <w:szCs w:val="26"/>
          <w:lang w:eastAsia="ar-SA"/>
        </w:rPr>
      </w:pPr>
      <w:r w:rsidRPr="00BB4119">
        <w:rPr>
          <w:b/>
          <w:sz w:val="28"/>
          <w:szCs w:val="26"/>
          <w:lang w:eastAsia="ar-SA"/>
        </w:rPr>
        <w:t>ОКТЯБРЬСКОГО РАЙОНА КУРСКОЙ ОБЛАСТИ</w:t>
      </w:r>
    </w:p>
    <w:p w:rsidR="00BB4119" w:rsidRPr="00BB4119" w:rsidRDefault="00BB4119" w:rsidP="00BB4119">
      <w:pPr>
        <w:suppressAutoHyphens/>
        <w:jc w:val="center"/>
        <w:rPr>
          <w:b/>
          <w:sz w:val="28"/>
          <w:szCs w:val="26"/>
          <w:lang w:eastAsia="ar-SA"/>
        </w:rPr>
      </w:pPr>
    </w:p>
    <w:p w:rsidR="00BB4119" w:rsidRPr="00BB4119" w:rsidRDefault="00BB4119" w:rsidP="00BB4119">
      <w:pPr>
        <w:suppressAutoHyphens/>
        <w:jc w:val="center"/>
        <w:rPr>
          <w:sz w:val="28"/>
          <w:szCs w:val="26"/>
          <w:lang w:eastAsia="ar-SA"/>
        </w:rPr>
      </w:pPr>
    </w:p>
    <w:p w:rsidR="00BB4119" w:rsidRPr="00BB4119" w:rsidRDefault="00BB4119" w:rsidP="00BB4119">
      <w:pPr>
        <w:suppressAutoHyphens/>
        <w:jc w:val="center"/>
        <w:rPr>
          <w:b/>
          <w:sz w:val="28"/>
          <w:szCs w:val="26"/>
          <w:lang w:eastAsia="ar-SA"/>
        </w:rPr>
      </w:pPr>
      <w:r w:rsidRPr="00BB4119">
        <w:rPr>
          <w:b/>
          <w:sz w:val="28"/>
          <w:szCs w:val="26"/>
          <w:lang w:eastAsia="ar-SA"/>
        </w:rPr>
        <w:t>ПОСТАНОВЛЕНИЕ</w:t>
      </w:r>
    </w:p>
    <w:p w:rsidR="00BB4119" w:rsidRPr="00BB4119" w:rsidRDefault="00BB4119" w:rsidP="00BB4119">
      <w:r w:rsidRPr="00BB4119">
        <w:rPr>
          <w:b/>
          <w:bCs/>
        </w:rPr>
        <w:t> </w:t>
      </w:r>
    </w:p>
    <w:p w:rsidR="00BB4119" w:rsidRPr="00BB4119" w:rsidRDefault="00BB4119" w:rsidP="00BB4119">
      <w:r w:rsidRPr="00BB4119">
        <w:t xml:space="preserve">от </w:t>
      </w:r>
      <w:r w:rsidR="00FB1634">
        <w:t>23.05.</w:t>
      </w:r>
      <w:r w:rsidRPr="00BB4119">
        <w:t>2018 года   №</w:t>
      </w:r>
      <w:r w:rsidR="00FB1634">
        <w:t xml:space="preserve"> 25</w:t>
      </w:r>
    </w:p>
    <w:p w:rsidR="00BB4119" w:rsidRPr="00BB4119" w:rsidRDefault="00BB4119" w:rsidP="00BB4119">
      <w:r w:rsidRPr="00BB4119">
        <w:t>д. Алябьева</w:t>
      </w:r>
    </w:p>
    <w:p w:rsidR="002305A9" w:rsidRPr="00BB4119" w:rsidRDefault="002305A9" w:rsidP="00BB4119"/>
    <w:tbl>
      <w:tblPr>
        <w:tblW w:w="0" w:type="auto"/>
        <w:jc w:val="center"/>
        <w:tblInd w:w="108" w:type="dxa"/>
        <w:tblLook w:val="0000"/>
      </w:tblPr>
      <w:tblGrid>
        <w:gridCol w:w="9492"/>
      </w:tblGrid>
      <w:tr w:rsidR="00866EC9" w:rsidRPr="00BB4119" w:rsidTr="002305A9">
        <w:trPr>
          <w:trHeight w:val="641"/>
          <w:jc w:val="center"/>
        </w:trPr>
        <w:tc>
          <w:tcPr>
            <w:tcW w:w="10206" w:type="dxa"/>
          </w:tcPr>
          <w:p w:rsidR="00BB4119" w:rsidRDefault="00866EC9" w:rsidP="00BB4119">
            <w:pPr>
              <w:rPr>
                <w:b/>
                <w:szCs w:val="32"/>
              </w:rPr>
            </w:pPr>
            <w:r w:rsidRPr="00BB4119">
              <w:rPr>
                <w:b/>
                <w:szCs w:val="32"/>
              </w:rPr>
              <w:t xml:space="preserve">О Порядке разработки и утверждения </w:t>
            </w:r>
          </w:p>
          <w:p w:rsidR="00140D0D" w:rsidRPr="00BB4119" w:rsidRDefault="00866EC9" w:rsidP="00BB4119">
            <w:pPr>
              <w:rPr>
                <w:b/>
                <w:szCs w:val="32"/>
              </w:rPr>
            </w:pPr>
            <w:r w:rsidRPr="00BB4119">
              <w:rPr>
                <w:b/>
                <w:szCs w:val="32"/>
              </w:rPr>
              <w:t xml:space="preserve">схемы размещения нестационарных торговых объектов </w:t>
            </w:r>
          </w:p>
          <w:p w:rsidR="00140D0D" w:rsidRPr="00BB4119" w:rsidRDefault="00866EC9" w:rsidP="00BB4119">
            <w:pPr>
              <w:rPr>
                <w:b/>
                <w:szCs w:val="32"/>
              </w:rPr>
            </w:pPr>
            <w:r w:rsidRPr="00BB4119">
              <w:rPr>
                <w:b/>
                <w:szCs w:val="32"/>
              </w:rPr>
              <w:t>на территории</w:t>
            </w:r>
            <w:r w:rsidR="00140D0D" w:rsidRPr="00BB4119">
              <w:rPr>
                <w:b/>
                <w:szCs w:val="32"/>
              </w:rPr>
              <w:t xml:space="preserve"> </w:t>
            </w:r>
            <w:r w:rsidRPr="00BB4119">
              <w:rPr>
                <w:b/>
                <w:szCs w:val="32"/>
              </w:rPr>
              <w:t xml:space="preserve"> </w:t>
            </w:r>
            <w:r w:rsidR="002305A9" w:rsidRPr="00BB4119">
              <w:rPr>
                <w:b/>
                <w:szCs w:val="32"/>
              </w:rPr>
              <w:t>МО «</w:t>
            </w:r>
            <w:r w:rsidR="00BB4119">
              <w:rPr>
                <w:b/>
                <w:szCs w:val="32"/>
              </w:rPr>
              <w:t>Филипповский</w:t>
            </w:r>
            <w:r w:rsidR="002305A9" w:rsidRPr="00BB4119">
              <w:rPr>
                <w:b/>
                <w:szCs w:val="32"/>
              </w:rPr>
              <w:t xml:space="preserve"> сельсовет» </w:t>
            </w:r>
          </w:p>
          <w:p w:rsidR="00866EC9" w:rsidRPr="00BB4119" w:rsidRDefault="002305A9" w:rsidP="00BB4119">
            <w:pPr>
              <w:rPr>
                <w:b/>
                <w:sz w:val="32"/>
                <w:szCs w:val="32"/>
              </w:rPr>
            </w:pPr>
            <w:r w:rsidRPr="00BB4119">
              <w:rPr>
                <w:b/>
                <w:szCs w:val="32"/>
              </w:rPr>
              <w:t>Октябрьского района</w:t>
            </w:r>
            <w:r w:rsidR="00866EC9" w:rsidRPr="00BB4119">
              <w:rPr>
                <w:b/>
                <w:szCs w:val="32"/>
              </w:rPr>
              <w:t xml:space="preserve"> Курской области</w:t>
            </w:r>
          </w:p>
        </w:tc>
      </w:tr>
    </w:tbl>
    <w:p w:rsidR="00866EC9" w:rsidRPr="00BB4119" w:rsidRDefault="00866EC9" w:rsidP="00BB4119">
      <w:pPr>
        <w:jc w:val="center"/>
        <w:rPr>
          <w:sz w:val="26"/>
          <w:szCs w:val="26"/>
        </w:rPr>
      </w:pPr>
    </w:p>
    <w:p w:rsidR="00866EC9" w:rsidRPr="00BB4119" w:rsidRDefault="00866EC9" w:rsidP="00BB4119">
      <w:pPr>
        <w:ind w:firstLine="851"/>
        <w:jc w:val="both"/>
      </w:pPr>
      <w:r w:rsidRPr="00BB4119">
        <w:t xml:space="preserve">В соответствии с частью 3 статьи 10 Федерального закона от 28 декабря 2009 года №381-ФЗ «Об основах государственного регулирования торговой деятельности в Российской Федерации», Приказом комитета потребительского рынка, развития малого предпринимательства и лицензирования Курской области от 23 марта 2011 года №32 «О Порядке разработки и утверждения органами местного самоуправления Курской области схем размещения нестационарных торговых объектов», </w:t>
      </w:r>
      <w:r w:rsidR="002305A9" w:rsidRPr="00BB4119">
        <w:t xml:space="preserve">Администрация  </w:t>
      </w:r>
      <w:r w:rsidR="00BB4119">
        <w:t>Филипповского</w:t>
      </w:r>
      <w:r w:rsidR="002305A9" w:rsidRPr="00BB4119">
        <w:t xml:space="preserve"> сельсовета Октябрь</w:t>
      </w:r>
      <w:r w:rsidRPr="00BB4119">
        <w:t xml:space="preserve">ского района ПОСТАНОВЛЯЕТ: </w:t>
      </w:r>
    </w:p>
    <w:p w:rsidR="00866EC9" w:rsidRPr="00BB4119" w:rsidRDefault="00866EC9" w:rsidP="00BB4119">
      <w:pPr>
        <w:pStyle w:val="a5"/>
        <w:ind w:left="0" w:firstLine="851"/>
        <w:jc w:val="both"/>
      </w:pPr>
      <w:r w:rsidRPr="00BB4119">
        <w:t xml:space="preserve">1.Утвердить: </w:t>
      </w:r>
    </w:p>
    <w:p w:rsidR="00866EC9" w:rsidRPr="00BB4119" w:rsidRDefault="00866EC9" w:rsidP="00BB4119">
      <w:pPr>
        <w:pStyle w:val="a5"/>
        <w:ind w:left="0" w:firstLine="851"/>
        <w:jc w:val="both"/>
      </w:pPr>
      <w:r w:rsidRPr="00BB4119">
        <w:t xml:space="preserve">- Порядок разработки и утверждения схемы размещения нестационарных торговых объектов (приложение №1 к настоящему постановлению); </w:t>
      </w:r>
    </w:p>
    <w:p w:rsidR="00866EC9" w:rsidRPr="00BB4119" w:rsidRDefault="00866EC9" w:rsidP="00BB4119">
      <w:pPr>
        <w:pStyle w:val="a5"/>
        <w:ind w:left="0" w:firstLine="851"/>
        <w:jc w:val="both"/>
      </w:pPr>
      <w:r w:rsidRPr="00BB4119">
        <w:t>- Схему размещения нестационарных торговых объектов на территории му</w:t>
      </w:r>
      <w:r w:rsidR="002305A9" w:rsidRPr="00BB4119">
        <w:t>ниципального образования «</w:t>
      </w:r>
      <w:r w:rsidR="00BB4119">
        <w:t>Филипповский</w:t>
      </w:r>
      <w:r w:rsidR="002305A9" w:rsidRPr="00BB4119">
        <w:t xml:space="preserve"> сельсовет» Октябрь</w:t>
      </w:r>
      <w:r w:rsidRPr="00BB4119">
        <w:t>ского района Курской области (приложение №2 к настоящему постановлению).</w:t>
      </w:r>
    </w:p>
    <w:p w:rsidR="00866EC9" w:rsidRPr="00BB4119" w:rsidRDefault="002305A9" w:rsidP="00BB4119">
      <w:pPr>
        <w:ind w:firstLine="851"/>
        <w:jc w:val="both"/>
      </w:pPr>
      <w:r w:rsidRPr="00BB4119">
        <w:t>2.</w:t>
      </w:r>
      <w:r w:rsidR="00BB4119">
        <w:t xml:space="preserve"> З</w:t>
      </w:r>
      <w:r w:rsidRPr="00BB4119">
        <w:t xml:space="preserve">аместителю Главы  Администрации </w:t>
      </w:r>
      <w:r w:rsidR="00BB4119">
        <w:t>Филипповского</w:t>
      </w:r>
      <w:r w:rsidRPr="00BB4119">
        <w:t xml:space="preserve"> сельсовета Октябрь</w:t>
      </w:r>
      <w:r w:rsidR="00866EC9" w:rsidRPr="00BB4119">
        <w:t>ского района (</w:t>
      </w:r>
      <w:r w:rsidR="00BB4119">
        <w:t>Смицкая Л.Д.</w:t>
      </w:r>
      <w:r w:rsidR="00866EC9" w:rsidRPr="00BB4119">
        <w:t xml:space="preserve">) обеспечить размещение Схемы размещения нестационарных торговых объектов на территории </w:t>
      </w:r>
      <w:r w:rsidRPr="00BB4119">
        <w:t>МО «</w:t>
      </w:r>
      <w:r w:rsidR="00BB4119">
        <w:t>Филипповский</w:t>
      </w:r>
      <w:r w:rsidRPr="00BB4119">
        <w:t xml:space="preserve"> сельсовет» Октябрьского района</w:t>
      </w:r>
      <w:r w:rsidR="00866EC9" w:rsidRPr="00BB4119">
        <w:t xml:space="preserve"> Курской области, утвержденной пунктом 1 настоящего постановления,</w:t>
      </w:r>
      <w:r w:rsidR="00A74E85" w:rsidRPr="00BB4119">
        <w:t xml:space="preserve"> </w:t>
      </w:r>
      <w:r w:rsidR="00866EC9" w:rsidRPr="00BB4119">
        <w:t>на официальном сайте му</w:t>
      </w:r>
      <w:r w:rsidR="00A74E85" w:rsidRPr="00BB4119">
        <w:t>ниципального образования «</w:t>
      </w:r>
      <w:r w:rsidR="00BB4119">
        <w:t>Филипповский</w:t>
      </w:r>
      <w:r w:rsidR="00A74E85" w:rsidRPr="00BB4119">
        <w:t xml:space="preserve"> сельсовет» Октябрь</w:t>
      </w:r>
      <w:r w:rsidR="00866EC9" w:rsidRPr="00BB4119">
        <w:t>ского района Курской области в информационно-телекоммуникационной сети «Интернет».</w:t>
      </w:r>
    </w:p>
    <w:p w:rsidR="00866EC9" w:rsidRPr="00BB4119" w:rsidRDefault="00866EC9" w:rsidP="00BB4119">
      <w:pPr>
        <w:ind w:firstLine="851"/>
        <w:jc w:val="both"/>
      </w:pPr>
      <w:r w:rsidRPr="00BB4119">
        <w:t xml:space="preserve">3. Постановление вступает в силу со дня его официального </w:t>
      </w:r>
      <w:r w:rsidR="004E0D03">
        <w:t>обнародова</w:t>
      </w:r>
      <w:r w:rsidRPr="00BB4119">
        <w:t xml:space="preserve">ния в установленном порядке. </w:t>
      </w:r>
    </w:p>
    <w:p w:rsidR="00866EC9" w:rsidRPr="00BB4119" w:rsidRDefault="00866EC9" w:rsidP="00BB4119">
      <w:pPr>
        <w:ind w:firstLine="851"/>
      </w:pPr>
    </w:p>
    <w:p w:rsidR="00866EC9" w:rsidRPr="00BB4119" w:rsidRDefault="00866EC9" w:rsidP="00BB4119"/>
    <w:p w:rsidR="00866EC9" w:rsidRPr="00BB4119" w:rsidRDefault="00A74E85" w:rsidP="00BB4119">
      <w:r w:rsidRPr="00BB4119">
        <w:t xml:space="preserve">Глава </w:t>
      </w:r>
      <w:r w:rsidR="00BB4119">
        <w:t>Филипповского</w:t>
      </w:r>
      <w:r w:rsidR="00866EC9" w:rsidRPr="00BB4119">
        <w:t xml:space="preserve"> сельсовета</w:t>
      </w:r>
    </w:p>
    <w:p w:rsidR="00866EC9" w:rsidRPr="00BB4119" w:rsidRDefault="00A74E85" w:rsidP="00BB4119">
      <w:r w:rsidRPr="00BB4119">
        <w:t>Октябрь</w:t>
      </w:r>
      <w:r w:rsidR="00866EC9" w:rsidRPr="00BB4119">
        <w:t xml:space="preserve">ского района                                       </w:t>
      </w:r>
      <w:r w:rsidR="00450137" w:rsidRPr="00BB4119">
        <w:t xml:space="preserve">                     </w:t>
      </w:r>
      <w:r w:rsidR="00866EC9" w:rsidRPr="00BB4119">
        <w:t xml:space="preserve">   </w:t>
      </w:r>
      <w:r w:rsidR="004E0D03">
        <w:t xml:space="preserve">                        </w:t>
      </w:r>
      <w:r w:rsidR="00866EC9" w:rsidRPr="00BB4119">
        <w:t xml:space="preserve">         </w:t>
      </w:r>
      <w:r w:rsidR="004E0D03">
        <w:t>Бочарова С.Г.</w:t>
      </w:r>
    </w:p>
    <w:p w:rsidR="00866EC9" w:rsidRPr="00BB4119" w:rsidRDefault="00866EC9" w:rsidP="00BB4119"/>
    <w:p w:rsidR="00866EC9" w:rsidRPr="00BB4119" w:rsidRDefault="00866EC9" w:rsidP="00BB4119">
      <w:pPr>
        <w:ind w:firstLine="851"/>
        <w:jc w:val="both"/>
      </w:pPr>
    </w:p>
    <w:p w:rsidR="00140D0D" w:rsidRPr="00BB4119" w:rsidRDefault="00140D0D" w:rsidP="00BB4119">
      <w:pPr>
        <w:ind w:firstLine="851"/>
        <w:jc w:val="both"/>
      </w:pPr>
    </w:p>
    <w:p w:rsidR="00140D0D" w:rsidRPr="00BB4119" w:rsidRDefault="00140D0D" w:rsidP="00BB4119">
      <w:pPr>
        <w:ind w:firstLine="851"/>
        <w:jc w:val="both"/>
      </w:pPr>
    </w:p>
    <w:p w:rsidR="00866EC9" w:rsidRPr="00BB4119" w:rsidRDefault="00866EC9" w:rsidP="00BB4119">
      <w:pPr>
        <w:jc w:val="both"/>
        <w:rPr>
          <w:sz w:val="26"/>
          <w:szCs w:val="26"/>
        </w:rPr>
      </w:pPr>
    </w:p>
    <w:p w:rsidR="00BB4119" w:rsidRDefault="00BB4119">
      <w:pPr>
        <w:spacing w:after="200" w:line="276" w:lineRule="auto"/>
        <w:rPr>
          <w:sz w:val="20"/>
          <w:szCs w:val="20"/>
        </w:rPr>
      </w:pPr>
      <w:r>
        <w:rPr>
          <w:sz w:val="20"/>
          <w:szCs w:val="20"/>
        </w:rPr>
        <w:br w:type="page"/>
      </w:r>
    </w:p>
    <w:p w:rsidR="00866EC9" w:rsidRPr="00BB4119" w:rsidRDefault="00866EC9" w:rsidP="00BB4119">
      <w:pPr>
        <w:ind w:firstLine="851"/>
        <w:jc w:val="right"/>
        <w:rPr>
          <w:sz w:val="20"/>
          <w:szCs w:val="20"/>
        </w:rPr>
      </w:pPr>
      <w:r w:rsidRPr="00BB4119">
        <w:rPr>
          <w:sz w:val="20"/>
          <w:szCs w:val="20"/>
        </w:rPr>
        <w:lastRenderedPageBreak/>
        <w:t>Приложение №1</w:t>
      </w:r>
    </w:p>
    <w:p w:rsidR="00866EC9" w:rsidRPr="00BB4119" w:rsidRDefault="00866EC9" w:rsidP="00BB4119">
      <w:pPr>
        <w:ind w:firstLine="851"/>
        <w:jc w:val="right"/>
        <w:rPr>
          <w:sz w:val="20"/>
          <w:szCs w:val="20"/>
        </w:rPr>
      </w:pPr>
      <w:r w:rsidRPr="00BB4119">
        <w:rPr>
          <w:sz w:val="20"/>
          <w:szCs w:val="20"/>
        </w:rPr>
        <w:t>к  постановлению Администрации</w:t>
      </w:r>
    </w:p>
    <w:p w:rsidR="00866EC9" w:rsidRPr="00BB4119" w:rsidRDefault="00BB4119" w:rsidP="00BB4119">
      <w:pPr>
        <w:jc w:val="right"/>
        <w:rPr>
          <w:sz w:val="20"/>
          <w:szCs w:val="20"/>
        </w:rPr>
      </w:pPr>
      <w:r>
        <w:rPr>
          <w:sz w:val="20"/>
          <w:szCs w:val="20"/>
        </w:rPr>
        <w:t>Филипповского</w:t>
      </w:r>
      <w:r w:rsidR="00A74E85" w:rsidRPr="00BB4119">
        <w:rPr>
          <w:sz w:val="20"/>
          <w:szCs w:val="20"/>
        </w:rPr>
        <w:t xml:space="preserve"> сельсовета Октябрь</w:t>
      </w:r>
      <w:r w:rsidR="00866EC9" w:rsidRPr="00BB4119">
        <w:rPr>
          <w:sz w:val="20"/>
          <w:szCs w:val="20"/>
        </w:rPr>
        <w:t xml:space="preserve">ского района </w:t>
      </w:r>
    </w:p>
    <w:p w:rsidR="00866EC9" w:rsidRPr="00BB4119" w:rsidRDefault="00866EC9" w:rsidP="00BB4119">
      <w:pPr>
        <w:jc w:val="right"/>
        <w:rPr>
          <w:sz w:val="20"/>
          <w:szCs w:val="20"/>
        </w:rPr>
      </w:pPr>
      <w:r w:rsidRPr="00BB4119">
        <w:rPr>
          <w:sz w:val="20"/>
          <w:szCs w:val="20"/>
        </w:rPr>
        <w:t xml:space="preserve">от </w:t>
      </w:r>
      <w:r w:rsidR="00FB1634">
        <w:rPr>
          <w:sz w:val="20"/>
          <w:szCs w:val="20"/>
        </w:rPr>
        <w:t>23.05.</w:t>
      </w:r>
      <w:r w:rsidR="00450137" w:rsidRPr="00BB4119">
        <w:rPr>
          <w:sz w:val="20"/>
          <w:szCs w:val="20"/>
        </w:rPr>
        <w:t>2018</w:t>
      </w:r>
      <w:r w:rsidRPr="00BB4119">
        <w:rPr>
          <w:sz w:val="20"/>
          <w:szCs w:val="20"/>
        </w:rPr>
        <w:t xml:space="preserve"> №</w:t>
      </w:r>
      <w:r w:rsidR="00FB1634">
        <w:rPr>
          <w:sz w:val="20"/>
          <w:szCs w:val="20"/>
        </w:rPr>
        <w:t xml:space="preserve"> 25</w:t>
      </w:r>
    </w:p>
    <w:p w:rsidR="00866EC9" w:rsidRPr="00BB4119" w:rsidRDefault="00866EC9" w:rsidP="00BB4119">
      <w:pPr>
        <w:rPr>
          <w:sz w:val="26"/>
          <w:szCs w:val="26"/>
        </w:rPr>
      </w:pPr>
    </w:p>
    <w:p w:rsidR="00866EC9" w:rsidRPr="00BB4119" w:rsidRDefault="00866EC9" w:rsidP="00BB4119">
      <w:pPr>
        <w:rPr>
          <w:sz w:val="26"/>
          <w:szCs w:val="26"/>
        </w:rPr>
      </w:pPr>
    </w:p>
    <w:p w:rsidR="00866EC9" w:rsidRPr="00BB4119" w:rsidRDefault="00866EC9" w:rsidP="00BB4119">
      <w:pPr>
        <w:rPr>
          <w:sz w:val="26"/>
          <w:szCs w:val="26"/>
        </w:rPr>
      </w:pPr>
    </w:p>
    <w:p w:rsidR="00866EC9" w:rsidRPr="00BB4119" w:rsidRDefault="00866EC9" w:rsidP="00BB4119">
      <w:pPr>
        <w:jc w:val="center"/>
        <w:rPr>
          <w:b/>
        </w:rPr>
      </w:pPr>
      <w:r w:rsidRPr="00BB4119">
        <w:rPr>
          <w:b/>
        </w:rPr>
        <w:t>ПОРЯДОК</w:t>
      </w:r>
    </w:p>
    <w:p w:rsidR="00866EC9" w:rsidRPr="00BB4119" w:rsidRDefault="00866EC9" w:rsidP="00BB4119">
      <w:pPr>
        <w:jc w:val="center"/>
        <w:rPr>
          <w:b/>
        </w:rPr>
      </w:pPr>
      <w:r w:rsidRPr="00BB4119">
        <w:rPr>
          <w:b/>
        </w:rPr>
        <w:t xml:space="preserve"> разработки и утверждения схемы размещения нестационарных торговых объектов на территории </w:t>
      </w:r>
      <w:r w:rsidR="002305A9" w:rsidRPr="00BB4119">
        <w:rPr>
          <w:b/>
        </w:rPr>
        <w:t>МО «</w:t>
      </w:r>
      <w:r w:rsidR="00BB4119">
        <w:rPr>
          <w:b/>
        </w:rPr>
        <w:t>Филипповский</w:t>
      </w:r>
      <w:r w:rsidR="002305A9" w:rsidRPr="00BB4119">
        <w:rPr>
          <w:b/>
        </w:rPr>
        <w:t xml:space="preserve"> сельсовет» Октябрьского района</w:t>
      </w:r>
      <w:r w:rsidRPr="00BB4119">
        <w:rPr>
          <w:b/>
        </w:rPr>
        <w:t xml:space="preserve">  Курской области</w:t>
      </w:r>
    </w:p>
    <w:p w:rsidR="00866EC9" w:rsidRPr="00BB4119" w:rsidRDefault="00866EC9" w:rsidP="00BB4119"/>
    <w:p w:rsidR="00866EC9" w:rsidRPr="00BB4119" w:rsidRDefault="00866EC9" w:rsidP="00BB4119">
      <w:pPr>
        <w:ind w:firstLine="851"/>
        <w:jc w:val="both"/>
      </w:pPr>
      <w:r w:rsidRPr="00BB4119">
        <w:t xml:space="preserve">1. Настоящий Порядок (далее – Порядок) разработан в целях реализации Федерального закона от 28.12.2009 № 381-ФЗ «Об основах государственного регулирования торговой деятельности в Российской Федерации», обеспечения рационального размещения розничной торговой сети и наиболее полного удовлетворения потребности населения </w:t>
      </w:r>
      <w:r w:rsidR="00BB4119">
        <w:t>Филипповского</w:t>
      </w:r>
      <w:r w:rsidR="00A74E85" w:rsidRPr="00BB4119">
        <w:t xml:space="preserve"> </w:t>
      </w:r>
      <w:r w:rsidRPr="00BB4119">
        <w:t xml:space="preserve"> сельсовета </w:t>
      </w:r>
      <w:r w:rsidR="00A74E85" w:rsidRPr="00BB4119">
        <w:t>Октябрьского</w:t>
      </w:r>
      <w:r w:rsidRPr="00BB4119">
        <w:t xml:space="preserve"> района в услугах торговли и устанавливает процедуру разработки и утверждения схем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w:t>
      </w:r>
      <w:r w:rsidR="002305A9" w:rsidRPr="00BB4119">
        <w:t>МО «</w:t>
      </w:r>
      <w:r w:rsidR="00BB4119">
        <w:t>Филипповский</w:t>
      </w:r>
      <w:r w:rsidR="002305A9" w:rsidRPr="00BB4119">
        <w:t xml:space="preserve"> сельсовет» Октябрьского района</w:t>
      </w:r>
      <w:r w:rsidRPr="00BB4119">
        <w:t xml:space="preserve"> Курской области. Размещение нестационарных торговых объектов на земельных участках, в зданиях, строениях, сооружениях, находящихся в муниципальной собственности, осуществляется в соответствии со схемой размещения нестационарных торговых объектов.</w:t>
      </w:r>
    </w:p>
    <w:p w:rsidR="00866EC9" w:rsidRPr="00BB4119" w:rsidRDefault="00866EC9" w:rsidP="00BB4119">
      <w:pPr>
        <w:ind w:firstLine="851"/>
        <w:jc w:val="both"/>
      </w:pPr>
      <w:r w:rsidRPr="00BB4119">
        <w:t xml:space="preserve"> 2. Для целей настоящего Порядка используются следующие понятия:</w:t>
      </w:r>
    </w:p>
    <w:p w:rsidR="00866EC9" w:rsidRPr="00BB4119" w:rsidRDefault="00866EC9" w:rsidP="00BB4119">
      <w:pPr>
        <w:ind w:firstLine="851"/>
        <w:jc w:val="both"/>
      </w:pPr>
      <w:r w:rsidRPr="00BB4119">
        <w:t xml:space="preserve">-  розничный рынок </w:t>
      </w:r>
    </w:p>
    <w:p w:rsidR="00866EC9" w:rsidRPr="00BB4119" w:rsidRDefault="00866EC9" w:rsidP="00BB4119">
      <w:pPr>
        <w:ind w:firstLine="851"/>
        <w:jc w:val="both"/>
      </w:pPr>
      <w:r w:rsidRPr="00BB4119">
        <w:t>-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купли-продажи цен и имеющий в своем составе торговые места;</w:t>
      </w:r>
    </w:p>
    <w:p w:rsidR="00866EC9" w:rsidRPr="00BB4119" w:rsidRDefault="00866EC9" w:rsidP="00BB4119">
      <w:pPr>
        <w:ind w:firstLine="851"/>
        <w:jc w:val="both"/>
      </w:pPr>
      <w:r w:rsidRPr="00BB4119">
        <w:t xml:space="preserve">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w:t>
      </w:r>
    </w:p>
    <w:p w:rsidR="00866EC9" w:rsidRPr="00BB4119" w:rsidRDefault="00866EC9" w:rsidP="00BB4119">
      <w:pPr>
        <w:ind w:firstLine="851"/>
        <w:jc w:val="both"/>
      </w:pPr>
      <w:r w:rsidRPr="00BB4119">
        <w:t>-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w:t>
      </w:r>
    </w:p>
    <w:p w:rsidR="00866EC9" w:rsidRPr="00BB4119" w:rsidRDefault="00866EC9" w:rsidP="00BB4119">
      <w:pPr>
        <w:ind w:firstLine="851"/>
        <w:jc w:val="both"/>
      </w:pPr>
      <w:r w:rsidRPr="00BB4119">
        <w:t xml:space="preserve"> -нестационарный торговый объект – торговый объект, представляющий собой временное сооружение или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866EC9" w:rsidRPr="00BB4119" w:rsidRDefault="00866EC9" w:rsidP="00BB4119">
      <w:pPr>
        <w:ind w:firstLine="851"/>
        <w:jc w:val="both"/>
      </w:pPr>
      <w:r w:rsidRPr="00BB4119">
        <w:t xml:space="preserve"> - площадь торгового объекта – помещения,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866EC9" w:rsidRPr="00BB4119" w:rsidRDefault="00866EC9" w:rsidP="00BB4119">
      <w:pPr>
        <w:ind w:firstLine="851"/>
        <w:jc w:val="both"/>
      </w:pPr>
      <w:r w:rsidRPr="00BB4119">
        <w:t xml:space="preserve"> -ярмарка – самостоятельное рыночное мероприятие, доступное для всех товаропроизводителей-продавцов и покупателей, организуемое в установленном месте и на установленный срок в целях заключения договоров купли-продажи и формирования региональных, межрегиональных и межгосударственных хозяйственных связей. </w:t>
      </w:r>
    </w:p>
    <w:p w:rsidR="00866EC9" w:rsidRPr="00BB4119" w:rsidRDefault="00866EC9" w:rsidP="00BB4119">
      <w:pPr>
        <w:ind w:firstLine="851"/>
        <w:jc w:val="both"/>
      </w:pPr>
      <w:r w:rsidRPr="00BB4119">
        <w:t>3.Схема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МО «</w:t>
      </w:r>
      <w:r w:rsidR="00BB4119">
        <w:t>Филипповский</w:t>
      </w:r>
      <w:r w:rsidRPr="00BB4119">
        <w:t xml:space="preserve"> сельсовет»  </w:t>
      </w:r>
      <w:r w:rsidR="00A74E85" w:rsidRPr="00BB4119">
        <w:t>Октябрьского</w:t>
      </w:r>
      <w:r w:rsidRPr="00BB4119">
        <w:t xml:space="preserve"> района Курской области (далее – схема размещения нестационарных торговых объектов) разрабатывается по форме согласно приложению к настоящему Порядку с учетом необходимости обеспечения </w:t>
      </w:r>
      <w:r w:rsidRPr="00BB4119">
        <w:lastRenderedPageBreak/>
        <w:t xml:space="preserve">устойчивого развития территории </w:t>
      </w:r>
      <w:r w:rsidR="002305A9" w:rsidRPr="00BB4119">
        <w:t>МО «</w:t>
      </w:r>
      <w:r w:rsidR="00BB4119">
        <w:t>Филипповский</w:t>
      </w:r>
      <w:r w:rsidR="002305A9" w:rsidRPr="00BB4119">
        <w:t xml:space="preserve"> сельсовет» Октябрьского района</w:t>
      </w:r>
      <w:r w:rsidRPr="00BB4119">
        <w:t xml:space="preserve"> Курской области, достижения нормативов минимальной обеспеченности населения площадью торговых объектов, утверждаемой Правительством Российской Федерации. </w:t>
      </w:r>
    </w:p>
    <w:p w:rsidR="00866EC9" w:rsidRPr="00BB4119" w:rsidRDefault="00866EC9" w:rsidP="00BB4119">
      <w:pPr>
        <w:ind w:firstLine="851"/>
        <w:jc w:val="both"/>
      </w:pPr>
      <w:r w:rsidRPr="00BB4119">
        <w:t xml:space="preserve">4. Схема размещения нестационарных торговых объектов разрабатывается и утверждается Администрацией </w:t>
      </w:r>
      <w:r w:rsidR="00BB4119">
        <w:t>Филипповского</w:t>
      </w:r>
      <w:r w:rsidR="00A74E85" w:rsidRPr="00BB4119">
        <w:t xml:space="preserve"> </w:t>
      </w:r>
      <w:r w:rsidRPr="00BB4119">
        <w:t xml:space="preserve"> сельсовета </w:t>
      </w:r>
      <w:r w:rsidR="00A74E85" w:rsidRPr="00BB4119">
        <w:t>Октябрьского</w:t>
      </w:r>
      <w:r w:rsidRPr="00BB4119">
        <w:t xml:space="preserve"> района, определенным в соответствии с Уставом муниципального образования «</w:t>
      </w:r>
      <w:r w:rsidR="00BB4119">
        <w:t>Филипповский</w:t>
      </w:r>
      <w:r w:rsidRPr="00BB4119">
        <w:t xml:space="preserve"> сельсовет» </w:t>
      </w:r>
      <w:r w:rsidR="00A74E85" w:rsidRPr="00BB4119">
        <w:t>Октябрьского</w:t>
      </w:r>
      <w:r w:rsidRPr="00BB4119">
        <w:t xml:space="preserve"> района Курской области </w:t>
      </w:r>
    </w:p>
    <w:p w:rsidR="00866EC9" w:rsidRPr="00BB4119" w:rsidRDefault="00866EC9" w:rsidP="00BB4119">
      <w:pPr>
        <w:ind w:firstLine="851"/>
        <w:jc w:val="both"/>
      </w:pPr>
      <w:r w:rsidRPr="00BB4119">
        <w:t xml:space="preserve">5. Разработка схемы размещения нестационарных объектов осуществляется с учетом требований законодательства. </w:t>
      </w:r>
    </w:p>
    <w:p w:rsidR="00866EC9" w:rsidRPr="00BB4119" w:rsidRDefault="00866EC9" w:rsidP="00BB4119">
      <w:pPr>
        <w:ind w:firstLine="851"/>
        <w:jc w:val="both"/>
      </w:pPr>
      <w:r w:rsidRPr="00BB4119">
        <w:t xml:space="preserve">6. Схема размещения нестационарных торговых объектов разрабатывается с учетом существующей и планируемой дислокации стационарных и нестационарных торговых объектов. </w:t>
      </w:r>
    </w:p>
    <w:p w:rsidR="00866EC9" w:rsidRPr="00BB4119" w:rsidRDefault="00866EC9" w:rsidP="00BB4119">
      <w:pPr>
        <w:ind w:firstLine="851"/>
        <w:jc w:val="both"/>
      </w:pPr>
      <w:r w:rsidRPr="00BB4119">
        <w:t xml:space="preserve">7. Схема размещения нестационарных торговых объектов утверждается на срок не менее чем 5 лет. </w:t>
      </w:r>
    </w:p>
    <w:p w:rsidR="002305A9" w:rsidRPr="00BB4119" w:rsidRDefault="002305A9" w:rsidP="00BB4119">
      <w:pPr>
        <w:pStyle w:val="210"/>
        <w:shd w:val="clear" w:color="auto" w:fill="auto"/>
        <w:tabs>
          <w:tab w:val="left" w:pos="1267"/>
        </w:tabs>
        <w:spacing w:after="0" w:line="240" w:lineRule="auto"/>
        <w:ind w:firstLine="709"/>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 xml:space="preserve">8. Схема </w:t>
      </w:r>
      <w:r w:rsidRPr="00BB4119">
        <w:rPr>
          <w:rStyle w:val="23"/>
          <w:rFonts w:ascii="Times New Roman" w:eastAsia="Calibri" w:hAnsi="Times New Roman" w:cs="Times New Roman"/>
          <w:color w:val="000000"/>
          <w:sz w:val="24"/>
          <w:szCs w:val="24"/>
        </w:rPr>
        <w:t xml:space="preserve">размещения нестационарных торговых объектов </w:t>
      </w:r>
      <w:r w:rsidRPr="00BB4119">
        <w:rPr>
          <w:rStyle w:val="21"/>
          <w:rFonts w:ascii="Times New Roman" w:eastAsia="Calibri" w:hAnsi="Times New Roman" w:cs="Times New Roman"/>
          <w:color w:val="000000"/>
          <w:sz w:val="24"/>
          <w:szCs w:val="24"/>
        </w:rPr>
        <w:t xml:space="preserve">и вносимые в нее изменения утверждаются правовым актом Администрации </w:t>
      </w:r>
      <w:r w:rsidR="00BB4119">
        <w:rPr>
          <w:rStyle w:val="21"/>
          <w:rFonts w:ascii="Times New Roman" w:hAnsi="Times New Roman" w:cs="Times New Roman"/>
          <w:color w:val="000000"/>
          <w:sz w:val="24"/>
          <w:szCs w:val="24"/>
        </w:rPr>
        <w:t>Филипповского</w:t>
      </w:r>
      <w:r w:rsidRPr="00BB4119">
        <w:rPr>
          <w:rStyle w:val="21"/>
          <w:rFonts w:ascii="Times New Roman" w:eastAsia="Calibri" w:hAnsi="Times New Roman" w:cs="Times New Roman"/>
          <w:color w:val="000000"/>
          <w:sz w:val="24"/>
          <w:szCs w:val="24"/>
        </w:rPr>
        <w:t xml:space="preserve"> сельсовета  и подлежат официальному опубликованию в средствах массовой информации, а также размещению на официальном сайте Администрации </w:t>
      </w:r>
      <w:r w:rsidR="00BB4119">
        <w:rPr>
          <w:rStyle w:val="21"/>
          <w:rFonts w:ascii="Times New Roman" w:hAnsi="Times New Roman" w:cs="Times New Roman"/>
          <w:color w:val="000000"/>
          <w:sz w:val="24"/>
          <w:szCs w:val="24"/>
        </w:rPr>
        <w:t>Филипповского</w:t>
      </w:r>
      <w:r w:rsidRPr="00BB4119">
        <w:rPr>
          <w:rStyle w:val="21"/>
          <w:rFonts w:ascii="Times New Roman" w:eastAsia="Calibri" w:hAnsi="Times New Roman" w:cs="Times New Roman"/>
          <w:color w:val="000000"/>
          <w:sz w:val="24"/>
          <w:szCs w:val="24"/>
        </w:rPr>
        <w:t xml:space="preserve"> сельсовета  в информационно-телекоммуникационной сети «Интернет».</w:t>
      </w:r>
    </w:p>
    <w:p w:rsidR="002305A9" w:rsidRPr="00BB4119" w:rsidRDefault="002305A9" w:rsidP="00BB4119">
      <w:pPr>
        <w:pStyle w:val="210"/>
        <w:numPr>
          <w:ilvl w:val="1"/>
          <w:numId w:val="1"/>
        </w:numPr>
        <w:shd w:val="clear" w:color="auto" w:fill="auto"/>
        <w:tabs>
          <w:tab w:val="left" w:pos="1280"/>
        </w:tabs>
        <w:spacing w:after="0" w:line="240" w:lineRule="auto"/>
        <w:jc w:val="both"/>
        <w:rPr>
          <w:rStyle w:val="21"/>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Схема разрабатывается на основании утверждённых результатов</w:t>
      </w:r>
    </w:p>
    <w:p w:rsidR="002305A9" w:rsidRPr="00BB4119" w:rsidRDefault="002305A9" w:rsidP="00BB4119">
      <w:pPr>
        <w:pStyle w:val="210"/>
        <w:shd w:val="clear" w:color="auto" w:fill="auto"/>
        <w:tabs>
          <w:tab w:val="left" w:pos="1280"/>
        </w:tabs>
        <w:spacing w:after="0" w:line="240" w:lineRule="auto"/>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Инвентаризации</w:t>
      </w:r>
      <w:r w:rsidRPr="00BB4119">
        <w:rPr>
          <w:rStyle w:val="21"/>
          <w:rFonts w:ascii="Times New Roman" w:eastAsia="Calibri" w:hAnsi="Times New Roman" w:cs="Times New Roman"/>
          <w:sz w:val="24"/>
          <w:szCs w:val="24"/>
        </w:rPr>
        <w:t xml:space="preserve"> </w:t>
      </w:r>
      <w:r w:rsidRPr="00BB4119">
        <w:rPr>
          <w:rStyle w:val="21"/>
          <w:rFonts w:ascii="Times New Roman" w:eastAsia="Calibri" w:hAnsi="Times New Roman" w:cs="Times New Roman"/>
          <w:color w:val="000000"/>
          <w:sz w:val="24"/>
          <w:szCs w:val="24"/>
        </w:rPr>
        <w:t xml:space="preserve">существующих нестационарных торговых объектов и мест их размещения на территории </w:t>
      </w:r>
      <w:r w:rsidR="00A74E85" w:rsidRPr="00BB4119">
        <w:rPr>
          <w:rStyle w:val="21"/>
          <w:rFonts w:ascii="Times New Roman" w:hAnsi="Times New Roman" w:cs="Times New Roman"/>
          <w:color w:val="000000"/>
          <w:sz w:val="24"/>
          <w:szCs w:val="24"/>
        </w:rPr>
        <w:t xml:space="preserve"> </w:t>
      </w:r>
      <w:r w:rsidR="00BB4119">
        <w:rPr>
          <w:rStyle w:val="21"/>
          <w:rFonts w:ascii="Times New Roman" w:hAnsi="Times New Roman" w:cs="Times New Roman"/>
          <w:color w:val="000000"/>
          <w:sz w:val="24"/>
          <w:szCs w:val="24"/>
        </w:rPr>
        <w:t>Филипповского</w:t>
      </w:r>
      <w:r w:rsidRPr="00BB4119">
        <w:rPr>
          <w:rStyle w:val="21"/>
          <w:rFonts w:ascii="Times New Roman" w:eastAsia="Calibri" w:hAnsi="Times New Roman" w:cs="Times New Roman"/>
          <w:color w:val="000000"/>
          <w:sz w:val="24"/>
          <w:szCs w:val="24"/>
        </w:rPr>
        <w:t xml:space="preserve"> сельсовета .</w:t>
      </w:r>
    </w:p>
    <w:p w:rsidR="002305A9" w:rsidRPr="00BB4119" w:rsidRDefault="002305A9" w:rsidP="00BB4119">
      <w:pPr>
        <w:pStyle w:val="210"/>
        <w:numPr>
          <w:ilvl w:val="1"/>
          <w:numId w:val="1"/>
        </w:numPr>
        <w:shd w:val="clear" w:color="auto" w:fill="auto"/>
        <w:tabs>
          <w:tab w:val="left" w:pos="1072"/>
        </w:tabs>
        <w:spacing w:after="0" w:line="240" w:lineRule="auto"/>
        <w:jc w:val="both"/>
        <w:rPr>
          <w:rStyle w:val="23"/>
          <w:rFonts w:ascii="Times New Roman" w:eastAsia="Calibri" w:hAnsi="Times New Roman" w:cs="Times New Roman"/>
          <w:sz w:val="24"/>
          <w:szCs w:val="24"/>
        </w:rPr>
      </w:pPr>
      <w:r w:rsidRPr="00BB4119">
        <w:rPr>
          <w:rStyle w:val="23"/>
          <w:rFonts w:ascii="Times New Roman" w:eastAsia="Calibri" w:hAnsi="Times New Roman" w:cs="Times New Roman"/>
          <w:color w:val="000000"/>
          <w:sz w:val="24"/>
          <w:szCs w:val="24"/>
        </w:rPr>
        <w:t xml:space="preserve"> В схему размещения нестационарных торговых объектов могут вноситься</w:t>
      </w:r>
    </w:p>
    <w:p w:rsidR="002305A9" w:rsidRPr="00BB4119" w:rsidRDefault="002305A9" w:rsidP="00BB4119">
      <w:pPr>
        <w:pStyle w:val="210"/>
        <w:shd w:val="clear" w:color="auto" w:fill="auto"/>
        <w:tabs>
          <w:tab w:val="left" w:pos="1072"/>
        </w:tabs>
        <w:spacing w:after="0" w:line="240" w:lineRule="auto"/>
        <w:jc w:val="both"/>
        <w:rPr>
          <w:rFonts w:ascii="Times New Roman" w:eastAsia="Calibri" w:hAnsi="Times New Roman" w:cs="Times New Roman"/>
          <w:sz w:val="24"/>
          <w:szCs w:val="24"/>
        </w:rPr>
      </w:pPr>
      <w:r w:rsidRPr="00BB4119">
        <w:rPr>
          <w:rStyle w:val="23"/>
          <w:rFonts w:ascii="Times New Roman" w:eastAsia="Calibri" w:hAnsi="Times New Roman" w:cs="Times New Roman"/>
          <w:color w:val="000000"/>
          <w:sz w:val="24"/>
          <w:szCs w:val="24"/>
        </w:rPr>
        <w:t>изменения в порядке, установленном для ее разработки и утверждения.</w:t>
      </w:r>
    </w:p>
    <w:p w:rsidR="002305A9" w:rsidRPr="00BB4119" w:rsidRDefault="002305A9" w:rsidP="00BB4119">
      <w:pPr>
        <w:pStyle w:val="210"/>
        <w:shd w:val="clear" w:color="auto" w:fill="auto"/>
        <w:spacing w:after="0" w:line="240" w:lineRule="auto"/>
        <w:ind w:firstLine="709"/>
        <w:jc w:val="both"/>
        <w:rPr>
          <w:rFonts w:ascii="Times New Roman" w:eastAsia="Calibri" w:hAnsi="Times New Roman" w:cs="Times New Roman"/>
          <w:sz w:val="24"/>
          <w:szCs w:val="24"/>
        </w:rPr>
      </w:pPr>
      <w:r w:rsidRPr="00BB4119">
        <w:rPr>
          <w:rStyle w:val="23"/>
          <w:rFonts w:ascii="Times New Roman" w:eastAsia="Calibri" w:hAnsi="Times New Roman" w:cs="Times New Roman"/>
          <w:color w:val="000000"/>
          <w:sz w:val="24"/>
          <w:szCs w:val="24"/>
        </w:rPr>
        <w:t>8.3. Внесение изменений в схему размещения нестационарных торговых объектов осуществляется по мере необходимости при возникновении следующих оснований:</w:t>
      </w:r>
    </w:p>
    <w:p w:rsidR="002305A9" w:rsidRPr="00BB4119" w:rsidRDefault="002305A9" w:rsidP="00BB4119">
      <w:pPr>
        <w:pStyle w:val="210"/>
        <w:shd w:val="clear" w:color="auto" w:fill="auto"/>
        <w:spacing w:after="0" w:line="240" w:lineRule="auto"/>
        <w:ind w:firstLine="709"/>
        <w:jc w:val="both"/>
        <w:rPr>
          <w:rFonts w:ascii="Times New Roman" w:eastAsia="Calibri" w:hAnsi="Times New Roman" w:cs="Times New Roman"/>
          <w:sz w:val="24"/>
          <w:szCs w:val="24"/>
        </w:rPr>
      </w:pPr>
      <w:r w:rsidRPr="00BB4119">
        <w:rPr>
          <w:rStyle w:val="23"/>
          <w:rFonts w:ascii="Times New Roman" w:eastAsia="Calibri" w:hAnsi="Times New Roman" w:cs="Times New Roman"/>
          <w:color w:val="000000"/>
          <w:sz w:val="24"/>
          <w:szCs w:val="24"/>
        </w:rPr>
        <w:t xml:space="preserve">-новая застройка территории </w:t>
      </w:r>
      <w:r w:rsidR="00A74E85" w:rsidRPr="00BB4119">
        <w:rPr>
          <w:rStyle w:val="23"/>
          <w:rFonts w:ascii="Times New Roman" w:hAnsi="Times New Roman" w:cs="Times New Roman"/>
          <w:color w:val="000000"/>
          <w:sz w:val="24"/>
          <w:szCs w:val="24"/>
        </w:rPr>
        <w:t xml:space="preserve"> </w:t>
      </w:r>
      <w:r w:rsidR="00BB4119">
        <w:rPr>
          <w:rStyle w:val="23"/>
          <w:rFonts w:ascii="Times New Roman" w:hAnsi="Times New Roman" w:cs="Times New Roman"/>
          <w:color w:val="000000"/>
          <w:sz w:val="24"/>
          <w:szCs w:val="24"/>
        </w:rPr>
        <w:t>Филипповского</w:t>
      </w:r>
      <w:r w:rsidRPr="00BB4119">
        <w:rPr>
          <w:rStyle w:val="23"/>
          <w:rFonts w:ascii="Times New Roman" w:eastAsia="Calibri" w:hAnsi="Times New Roman" w:cs="Times New Roman"/>
          <w:color w:val="000000"/>
          <w:sz w:val="24"/>
          <w:szCs w:val="24"/>
        </w:rPr>
        <w:t xml:space="preserve"> сельсовета;</w:t>
      </w:r>
    </w:p>
    <w:p w:rsidR="002305A9" w:rsidRPr="00BB4119" w:rsidRDefault="002305A9" w:rsidP="00BB4119">
      <w:pPr>
        <w:pStyle w:val="210"/>
        <w:shd w:val="clear" w:color="auto" w:fill="auto"/>
        <w:spacing w:after="0" w:line="240" w:lineRule="auto"/>
        <w:ind w:firstLine="709"/>
        <w:jc w:val="both"/>
        <w:rPr>
          <w:rFonts w:ascii="Times New Roman" w:eastAsia="Calibri" w:hAnsi="Times New Roman" w:cs="Times New Roman"/>
          <w:sz w:val="24"/>
          <w:szCs w:val="24"/>
        </w:rPr>
      </w:pPr>
      <w:r w:rsidRPr="00BB4119">
        <w:rPr>
          <w:rStyle w:val="23"/>
          <w:rFonts w:ascii="Times New Roman" w:eastAsia="Calibri" w:hAnsi="Times New Roman" w:cs="Times New Roman"/>
          <w:color w:val="000000"/>
          <w:sz w:val="24"/>
          <w:szCs w:val="24"/>
        </w:rPr>
        <w:t>-ремонт и реконструкция автомобильных дорог;</w:t>
      </w:r>
    </w:p>
    <w:p w:rsidR="002305A9" w:rsidRPr="00BB4119" w:rsidRDefault="002305A9" w:rsidP="00BB4119">
      <w:pPr>
        <w:pStyle w:val="210"/>
        <w:shd w:val="clear" w:color="auto" w:fill="auto"/>
        <w:spacing w:after="0" w:line="240" w:lineRule="auto"/>
        <w:ind w:firstLine="709"/>
        <w:jc w:val="both"/>
        <w:rPr>
          <w:rFonts w:ascii="Times New Roman" w:eastAsia="Calibri" w:hAnsi="Times New Roman" w:cs="Times New Roman"/>
          <w:sz w:val="24"/>
          <w:szCs w:val="24"/>
        </w:rPr>
      </w:pPr>
      <w:r w:rsidRPr="00BB4119">
        <w:rPr>
          <w:rStyle w:val="23"/>
          <w:rFonts w:ascii="Times New Roman" w:eastAsia="Calibri" w:hAnsi="Times New Roman" w:cs="Times New Roman"/>
          <w:color w:val="000000"/>
          <w:sz w:val="24"/>
          <w:szCs w:val="24"/>
        </w:rPr>
        <w:t>-прекращение, перепрофилирование деятельности стационарных торговых объектов, повлекшие снижение обеспеченности до уровня ниже установленного норматива минимальной обеспеченности населения площадью торговых объектов;</w:t>
      </w:r>
    </w:p>
    <w:p w:rsidR="002305A9" w:rsidRPr="00BB4119" w:rsidRDefault="002305A9" w:rsidP="00BB4119">
      <w:pPr>
        <w:pStyle w:val="210"/>
        <w:shd w:val="clear" w:color="auto" w:fill="auto"/>
        <w:spacing w:after="0" w:line="240" w:lineRule="auto"/>
        <w:ind w:firstLine="709"/>
        <w:jc w:val="both"/>
        <w:rPr>
          <w:rFonts w:ascii="Times New Roman" w:eastAsia="Calibri" w:hAnsi="Times New Roman" w:cs="Times New Roman"/>
          <w:sz w:val="24"/>
          <w:szCs w:val="24"/>
        </w:rPr>
      </w:pPr>
      <w:r w:rsidRPr="00BB4119">
        <w:rPr>
          <w:rStyle w:val="23"/>
          <w:rFonts w:ascii="Times New Roman" w:eastAsia="Calibri" w:hAnsi="Times New Roman" w:cs="Times New Roman"/>
          <w:color w:val="000000"/>
          <w:sz w:val="24"/>
          <w:szCs w:val="24"/>
        </w:rPr>
        <w:t>-поступление предложений от исполнительных органов государственной власти Курской области и органов местного самоуправления, от субъектов малого и среднего предпринимательства, от некоммерческих организаций, выражающих интересы субъектов малого и среднего предпринимательства;</w:t>
      </w:r>
    </w:p>
    <w:p w:rsidR="002305A9" w:rsidRPr="00BB4119" w:rsidRDefault="002305A9" w:rsidP="00BB4119">
      <w:pPr>
        <w:pStyle w:val="210"/>
        <w:shd w:val="clear" w:color="auto" w:fill="auto"/>
        <w:tabs>
          <w:tab w:val="left" w:pos="6312"/>
          <w:tab w:val="left" w:pos="7872"/>
        </w:tabs>
        <w:spacing w:after="0" w:line="240" w:lineRule="auto"/>
        <w:ind w:firstLine="709"/>
        <w:jc w:val="both"/>
        <w:rPr>
          <w:rFonts w:ascii="Times New Roman" w:eastAsia="Calibri" w:hAnsi="Times New Roman" w:cs="Times New Roman"/>
          <w:sz w:val="24"/>
          <w:szCs w:val="24"/>
        </w:rPr>
      </w:pPr>
      <w:r w:rsidRPr="00BB4119">
        <w:rPr>
          <w:rStyle w:val="23"/>
          <w:rFonts w:ascii="Times New Roman" w:eastAsia="Calibri" w:hAnsi="Times New Roman" w:cs="Times New Roman"/>
          <w:color w:val="000000"/>
          <w:sz w:val="24"/>
          <w:szCs w:val="24"/>
        </w:rPr>
        <w:t>-необходимость реализации долгосрочных программ,</w:t>
      </w:r>
      <w:r w:rsidRPr="00BB4119">
        <w:rPr>
          <w:rStyle w:val="23"/>
          <w:rFonts w:ascii="Times New Roman" w:eastAsia="Calibri" w:hAnsi="Times New Roman" w:cs="Times New Roman"/>
          <w:color w:val="000000"/>
          <w:sz w:val="24"/>
          <w:szCs w:val="24"/>
        </w:rPr>
        <w:tab/>
        <w:t>приоритетных</w:t>
      </w:r>
    </w:p>
    <w:p w:rsidR="002305A9" w:rsidRPr="00BB4119" w:rsidRDefault="002305A9" w:rsidP="00BB4119">
      <w:pPr>
        <w:pStyle w:val="210"/>
        <w:shd w:val="clear" w:color="auto" w:fill="auto"/>
        <w:spacing w:after="0" w:line="240" w:lineRule="auto"/>
        <w:jc w:val="both"/>
        <w:rPr>
          <w:rFonts w:ascii="Times New Roman" w:eastAsia="Calibri" w:hAnsi="Times New Roman" w:cs="Times New Roman"/>
          <w:sz w:val="24"/>
          <w:szCs w:val="24"/>
        </w:rPr>
      </w:pPr>
      <w:r w:rsidRPr="00BB4119">
        <w:rPr>
          <w:rStyle w:val="23"/>
          <w:rFonts w:ascii="Times New Roman" w:eastAsia="Calibri" w:hAnsi="Times New Roman" w:cs="Times New Roman"/>
          <w:color w:val="000000"/>
          <w:sz w:val="24"/>
          <w:szCs w:val="24"/>
        </w:rPr>
        <w:t>направлений деятельности в сфере социально-экономического развития;</w:t>
      </w:r>
    </w:p>
    <w:p w:rsidR="002305A9" w:rsidRPr="00BB4119" w:rsidRDefault="002305A9" w:rsidP="00BB4119">
      <w:pPr>
        <w:pStyle w:val="210"/>
        <w:shd w:val="clear" w:color="auto" w:fill="auto"/>
        <w:spacing w:after="0" w:line="240" w:lineRule="auto"/>
        <w:ind w:firstLine="709"/>
        <w:rPr>
          <w:rFonts w:ascii="Times New Roman" w:eastAsia="Calibri" w:hAnsi="Times New Roman" w:cs="Times New Roman"/>
          <w:sz w:val="24"/>
          <w:szCs w:val="24"/>
        </w:rPr>
      </w:pPr>
      <w:r w:rsidRPr="00BB4119">
        <w:rPr>
          <w:rStyle w:val="23"/>
          <w:rFonts w:ascii="Times New Roman" w:eastAsia="Calibri" w:hAnsi="Times New Roman" w:cs="Times New Roman"/>
          <w:color w:val="000000"/>
          <w:sz w:val="24"/>
          <w:szCs w:val="24"/>
        </w:rPr>
        <w:t>-изъятие земельных участков для государственных или муниципальных нужд; -принятие решений о развитии застроенных территорий.</w:t>
      </w:r>
    </w:p>
    <w:p w:rsidR="002305A9" w:rsidRPr="00BB4119" w:rsidRDefault="002305A9" w:rsidP="00BB4119">
      <w:pPr>
        <w:pStyle w:val="210"/>
        <w:numPr>
          <w:ilvl w:val="1"/>
          <w:numId w:val="2"/>
        </w:numPr>
        <w:shd w:val="clear" w:color="auto" w:fill="auto"/>
        <w:tabs>
          <w:tab w:val="left" w:pos="1066"/>
        </w:tabs>
        <w:spacing w:after="0" w:line="240" w:lineRule="auto"/>
        <w:jc w:val="both"/>
        <w:rPr>
          <w:rStyle w:val="21"/>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 xml:space="preserve"> Для включения в Схему нестационарного торгового объекта и для внесения </w:t>
      </w:r>
    </w:p>
    <w:p w:rsidR="002305A9" w:rsidRPr="00BB4119" w:rsidRDefault="002305A9" w:rsidP="00BB4119">
      <w:pPr>
        <w:pStyle w:val="210"/>
        <w:shd w:val="clear" w:color="auto" w:fill="auto"/>
        <w:tabs>
          <w:tab w:val="left" w:pos="1066"/>
        </w:tabs>
        <w:spacing w:after="0" w:line="240" w:lineRule="auto"/>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изменений в Схему (изменение характеристик нестационарного торгового объекта) подается заявление, в котором должны быть указаны: наименование и тип объекта, место нахождения нестационарного торгового объекта, группа товаров (продовольственные или непродовольственные), размер площади объекта, срок функционирования.</w:t>
      </w:r>
    </w:p>
    <w:p w:rsidR="002305A9" w:rsidRPr="00BB4119" w:rsidRDefault="002305A9" w:rsidP="00BB4119">
      <w:pPr>
        <w:pStyle w:val="210"/>
        <w:shd w:val="clear" w:color="auto" w:fill="auto"/>
        <w:spacing w:after="0" w:line="240" w:lineRule="auto"/>
        <w:ind w:firstLine="760"/>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 xml:space="preserve">Заявление рассматривается Администрацией </w:t>
      </w:r>
      <w:r w:rsidR="00BB4119">
        <w:rPr>
          <w:rStyle w:val="21"/>
          <w:rFonts w:ascii="Times New Roman" w:hAnsi="Times New Roman" w:cs="Times New Roman"/>
          <w:color w:val="000000"/>
          <w:sz w:val="24"/>
          <w:szCs w:val="24"/>
        </w:rPr>
        <w:t>Филипповского</w:t>
      </w:r>
      <w:r w:rsidRPr="00BB4119">
        <w:rPr>
          <w:rStyle w:val="21"/>
          <w:rFonts w:ascii="Times New Roman" w:eastAsia="Calibri" w:hAnsi="Times New Roman" w:cs="Times New Roman"/>
          <w:color w:val="000000"/>
          <w:sz w:val="24"/>
          <w:szCs w:val="24"/>
        </w:rPr>
        <w:t xml:space="preserve"> сельсовета </w:t>
      </w:r>
      <w:r w:rsidR="00A74E85" w:rsidRPr="00BB4119">
        <w:rPr>
          <w:rStyle w:val="21"/>
          <w:rFonts w:ascii="Times New Roman" w:hAnsi="Times New Roman" w:cs="Times New Roman"/>
          <w:color w:val="000000"/>
          <w:sz w:val="24"/>
          <w:szCs w:val="24"/>
        </w:rPr>
        <w:t>Октябрьского</w:t>
      </w:r>
      <w:r w:rsidRPr="00BB4119">
        <w:rPr>
          <w:rStyle w:val="21"/>
          <w:rFonts w:ascii="Times New Roman" w:eastAsia="Calibri" w:hAnsi="Times New Roman" w:cs="Times New Roman"/>
          <w:color w:val="000000"/>
          <w:sz w:val="24"/>
          <w:szCs w:val="24"/>
        </w:rPr>
        <w:t xml:space="preserve"> района  в течение 15 календарных дней с момента его поступления.</w:t>
      </w:r>
    </w:p>
    <w:p w:rsidR="002305A9" w:rsidRPr="00BB4119" w:rsidRDefault="002305A9" w:rsidP="00BB4119">
      <w:pPr>
        <w:pStyle w:val="210"/>
        <w:numPr>
          <w:ilvl w:val="1"/>
          <w:numId w:val="2"/>
        </w:numPr>
        <w:shd w:val="clear" w:color="auto" w:fill="auto"/>
        <w:tabs>
          <w:tab w:val="left" w:pos="1238"/>
        </w:tabs>
        <w:spacing w:after="0" w:line="240" w:lineRule="auto"/>
        <w:jc w:val="both"/>
        <w:rPr>
          <w:rStyle w:val="21"/>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 xml:space="preserve">Максимальный размер места размещения объекта, предоставляемого под </w:t>
      </w:r>
    </w:p>
    <w:p w:rsidR="002305A9" w:rsidRPr="00BB4119" w:rsidRDefault="002305A9" w:rsidP="00BB4119">
      <w:pPr>
        <w:pStyle w:val="210"/>
        <w:shd w:val="clear" w:color="auto" w:fill="auto"/>
        <w:tabs>
          <w:tab w:val="left" w:pos="1238"/>
        </w:tabs>
        <w:spacing w:after="0" w:line="240" w:lineRule="auto"/>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размещение:</w:t>
      </w:r>
    </w:p>
    <w:p w:rsidR="002305A9" w:rsidRPr="00BB4119" w:rsidRDefault="002305A9" w:rsidP="00BB4119">
      <w:pPr>
        <w:pStyle w:val="210"/>
        <w:shd w:val="clear" w:color="auto" w:fill="auto"/>
        <w:spacing w:after="0" w:line="240" w:lineRule="auto"/>
        <w:ind w:firstLine="709"/>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киоска - 20 кв. м;</w:t>
      </w:r>
    </w:p>
    <w:p w:rsidR="002305A9" w:rsidRPr="00BB4119" w:rsidRDefault="002305A9" w:rsidP="00BB4119">
      <w:pPr>
        <w:pStyle w:val="210"/>
        <w:shd w:val="clear" w:color="auto" w:fill="auto"/>
        <w:spacing w:after="0" w:line="240" w:lineRule="auto"/>
        <w:ind w:firstLine="709"/>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павильона, с учетом благоустройства территории, парковочных мест, подъездов, подходов, озеленения, - 150 кв. м;</w:t>
      </w:r>
    </w:p>
    <w:p w:rsidR="002305A9" w:rsidRPr="00BB4119" w:rsidRDefault="002305A9" w:rsidP="00BB4119">
      <w:pPr>
        <w:pStyle w:val="210"/>
        <w:shd w:val="clear" w:color="auto" w:fill="auto"/>
        <w:spacing w:after="0" w:line="240" w:lineRule="auto"/>
        <w:ind w:firstLine="709"/>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лотка, изотермической емкости, кеги, автоцистерны, тележки, ларя низкотемпературного для мороженого - 7 кв. м;</w:t>
      </w:r>
    </w:p>
    <w:p w:rsidR="002305A9" w:rsidRPr="00BB4119" w:rsidRDefault="002305A9" w:rsidP="00BB4119">
      <w:pPr>
        <w:pStyle w:val="210"/>
        <w:shd w:val="clear" w:color="auto" w:fill="auto"/>
        <w:spacing w:after="0" w:line="240" w:lineRule="auto"/>
        <w:ind w:firstLine="709"/>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 xml:space="preserve">мобильного киоска, автомагазина (торговый автофургон, автолавка) - согласно </w:t>
      </w:r>
      <w:r w:rsidRPr="00BB4119">
        <w:rPr>
          <w:rStyle w:val="21"/>
          <w:rFonts w:ascii="Times New Roman" w:eastAsia="Calibri" w:hAnsi="Times New Roman" w:cs="Times New Roman"/>
          <w:color w:val="000000"/>
          <w:sz w:val="24"/>
          <w:szCs w:val="24"/>
        </w:rPr>
        <w:lastRenderedPageBreak/>
        <w:t>техпаспорту на автомобильное средство.</w:t>
      </w:r>
    </w:p>
    <w:p w:rsidR="002305A9" w:rsidRPr="00BB4119" w:rsidRDefault="002305A9" w:rsidP="00BB4119">
      <w:pPr>
        <w:pStyle w:val="210"/>
        <w:numPr>
          <w:ilvl w:val="1"/>
          <w:numId w:val="2"/>
        </w:numPr>
        <w:shd w:val="clear" w:color="auto" w:fill="auto"/>
        <w:tabs>
          <w:tab w:val="left" w:pos="1416"/>
        </w:tabs>
        <w:spacing w:after="0" w:line="240" w:lineRule="auto"/>
        <w:jc w:val="both"/>
        <w:rPr>
          <w:rStyle w:val="21"/>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 xml:space="preserve">Расположение нестационарных торговых объектов не должно </w:t>
      </w:r>
    </w:p>
    <w:p w:rsidR="002305A9" w:rsidRPr="00BB4119" w:rsidRDefault="002305A9" w:rsidP="00BB4119">
      <w:pPr>
        <w:pStyle w:val="210"/>
        <w:shd w:val="clear" w:color="auto" w:fill="auto"/>
        <w:tabs>
          <w:tab w:val="left" w:pos="1416"/>
        </w:tabs>
        <w:spacing w:after="0" w:line="240" w:lineRule="auto"/>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препятствовать движению пешеходов и автотранспорта.</w:t>
      </w:r>
    </w:p>
    <w:p w:rsidR="002305A9" w:rsidRPr="00BB4119" w:rsidRDefault="002305A9" w:rsidP="00BB4119">
      <w:pPr>
        <w:pStyle w:val="210"/>
        <w:numPr>
          <w:ilvl w:val="1"/>
          <w:numId w:val="2"/>
        </w:numPr>
        <w:shd w:val="clear" w:color="auto" w:fill="auto"/>
        <w:tabs>
          <w:tab w:val="left" w:pos="1238"/>
        </w:tabs>
        <w:spacing w:after="0" w:line="240" w:lineRule="auto"/>
        <w:jc w:val="both"/>
        <w:rPr>
          <w:rStyle w:val="21"/>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 xml:space="preserve">.  Не допускается размещение нестационарных торговых объектов в арках </w:t>
      </w:r>
    </w:p>
    <w:p w:rsidR="002305A9" w:rsidRPr="00BB4119" w:rsidRDefault="002305A9" w:rsidP="00BB4119">
      <w:pPr>
        <w:pStyle w:val="210"/>
        <w:shd w:val="clear" w:color="auto" w:fill="auto"/>
        <w:tabs>
          <w:tab w:val="left" w:pos="1238"/>
        </w:tabs>
        <w:spacing w:after="0" w:line="240" w:lineRule="auto"/>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зданий, на газонах, цветниках, детских и спортивных площадках, тротуарах, на тепловых сетях, газовых сетях, линиях электропередач высокого напряжения или в охранных зонах сетей в соответствии с законодательством Российской Федерации.</w:t>
      </w:r>
    </w:p>
    <w:p w:rsidR="002305A9" w:rsidRPr="00ED1700" w:rsidRDefault="002305A9" w:rsidP="00ED1700">
      <w:pPr>
        <w:pStyle w:val="210"/>
        <w:numPr>
          <w:ilvl w:val="1"/>
          <w:numId w:val="2"/>
        </w:numPr>
        <w:shd w:val="clear" w:color="auto" w:fill="auto"/>
        <w:tabs>
          <w:tab w:val="clear" w:pos="1140"/>
          <w:tab w:val="left" w:pos="1350"/>
        </w:tabs>
        <w:spacing w:after="0" w:line="240" w:lineRule="auto"/>
        <w:ind w:left="0" w:firstLine="851"/>
        <w:jc w:val="both"/>
        <w:rPr>
          <w:rFonts w:ascii="Times New Roman" w:eastAsia="Calibri" w:hAnsi="Times New Roman" w:cs="Times New Roman"/>
          <w:sz w:val="24"/>
          <w:szCs w:val="24"/>
          <w:shd w:val="clear" w:color="auto" w:fill="FFFFFF"/>
        </w:rPr>
      </w:pPr>
      <w:r w:rsidRPr="00BB4119">
        <w:rPr>
          <w:rStyle w:val="21"/>
          <w:rFonts w:ascii="Times New Roman" w:eastAsia="Calibri" w:hAnsi="Times New Roman" w:cs="Times New Roman"/>
          <w:color w:val="000000"/>
          <w:sz w:val="24"/>
          <w:szCs w:val="24"/>
        </w:rPr>
        <w:t>. Размещаемый нестационарный торговый объект должен соответствовать</w:t>
      </w:r>
      <w:r w:rsidR="00ED1700">
        <w:rPr>
          <w:rStyle w:val="21"/>
          <w:rFonts w:ascii="Times New Roman" w:eastAsia="Calibri" w:hAnsi="Times New Roman" w:cs="Times New Roman"/>
          <w:sz w:val="24"/>
          <w:szCs w:val="24"/>
        </w:rPr>
        <w:t xml:space="preserve"> </w:t>
      </w:r>
      <w:r w:rsidRPr="00ED1700">
        <w:rPr>
          <w:rStyle w:val="21"/>
          <w:rFonts w:ascii="Times New Roman" w:eastAsia="Calibri" w:hAnsi="Times New Roman" w:cs="Times New Roman"/>
          <w:color w:val="000000"/>
          <w:sz w:val="24"/>
          <w:szCs w:val="24"/>
        </w:rPr>
        <w:t>Схеме по наименованию и типу объекта, месту нахождения объекта, группе товаров, размеру торговый площади, сроку функционирования объекта и соответствовать экологическим, санитарно-гигиеническим, противопожарным и иным требованиям, установленным действующим законодательством и муниципальными правовыми актами.</w:t>
      </w:r>
    </w:p>
    <w:p w:rsidR="002305A9" w:rsidRPr="00BB4119" w:rsidRDefault="002305A9" w:rsidP="00BB4119">
      <w:pPr>
        <w:pStyle w:val="210"/>
        <w:numPr>
          <w:ilvl w:val="1"/>
          <w:numId w:val="2"/>
        </w:numPr>
        <w:shd w:val="clear" w:color="auto" w:fill="auto"/>
        <w:tabs>
          <w:tab w:val="left" w:pos="1655"/>
          <w:tab w:val="left" w:pos="9072"/>
        </w:tabs>
        <w:spacing w:after="0" w:line="240" w:lineRule="auto"/>
        <w:jc w:val="both"/>
        <w:rPr>
          <w:rStyle w:val="21"/>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.Юридические лица ииндивидуальные предприниматели,</w:t>
      </w:r>
      <w:r w:rsidRPr="00BB4119">
        <w:rPr>
          <w:rFonts w:ascii="Times New Roman" w:eastAsia="Calibri" w:hAnsi="Times New Roman" w:cs="Times New Roman"/>
          <w:sz w:val="24"/>
          <w:szCs w:val="24"/>
        </w:rPr>
        <w:t xml:space="preserve"> </w:t>
      </w:r>
      <w:r w:rsidRPr="00BB4119">
        <w:rPr>
          <w:rStyle w:val="21"/>
          <w:rFonts w:ascii="Times New Roman" w:eastAsia="Calibri" w:hAnsi="Times New Roman" w:cs="Times New Roman"/>
          <w:color w:val="000000"/>
          <w:sz w:val="24"/>
          <w:szCs w:val="24"/>
        </w:rPr>
        <w:t xml:space="preserve">осуществляющие </w:t>
      </w:r>
    </w:p>
    <w:p w:rsidR="002305A9" w:rsidRPr="00BB4119" w:rsidRDefault="002305A9" w:rsidP="00BB4119">
      <w:pPr>
        <w:pStyle w:val="210"/>
        <w:shd w:val="clear" w:color="auto" w:fill="auto"/>
        <w:tabs>
          <w:tab w:val="left" w:pos="1655"/>
          <w:tab w:val="left" w:pos="9072"/>
        </w:tabs>
        <w:spacing w:after="0" w:line="240" w:lineRule="auto"/>
        <w:jc w:val="both"/>
        <w:rPr>
          <w:rStyle w:val="21"/>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свою деятельность через нестационарный торговый объект, обязаны обеспечить содержание нестационарного торгового объекта и территории в надлежащем состоянии в соответствии</w:t>
      </w:r>
      <w:r w:rsidRPr="00BB4119">
        <w:rPr>
          <w:rStyle w:val="21"/>
          <w:rFonts w:ascii="Times New Roman" w:eastAsia="Calibri" w:hAnsi="Times New Roman" w:cs="Times New Roman"/>
          <w:b/>
          <w:color w:val="000000"/>
          <w:sz w:val="24"/>
          <w:szCs w:val="24"/>
        </w:rPr>
        <w:t xml:space="preserve"> </w:t>
      </w:r>
      <w:r w:rsidRPr="00BB4119">
        <w:rPr>
          <w:rStyle w:val="21"/>
          <w:rFonts w:ascii="Times New Roman" w:eastAsia="Calibri" w:hAnsi="Times New Roman" w:cs="Times New Roman"/>
          <w:color w:val="000000"/>
          <w:sz w:val="24"/>
          <w:szCs w:val="24"/>
        </w:rPr>
        <w:t xml:space="preserve">с Правилами благоустройства территории </w:t>
      </w:r>
      <w:r w:rsidR="00A74E85" w:rsidRPr="00BB4119">
        <w:rPr>
          <w:rStyle w:val="21"/>
          <w:rFonts w:ascii="Times New Roman" w:hAnsi="Times New Roman" w:cs="Times New Roman"/>
          <w:color w:val="000000"/>
          <w:sz w:val="24"/>
          <w:szCs w:val="24"/>
        </w:rPr>
        <w:t xml:space="preserve"> </w:t>
      </w:r>
      <w:r w:rsidR="00BB4119">
        <w:rPr>
          <w:rStyle w:val="21"/>
          <w:rFonts w:ascii="Times New Roman" w:hAnsi="Times New Roman" w:cs="Times New Roman"/>
          <w:color w:val="000000"/>
          <w:sz w:val="24"/>
          <w:szCs w:val="24"/>
        </w:rPr>
        <w:t>Филипповского</w:t>
      </w:r>
      <w:r w:rsidRPr="00BB4119">
        <w:rPr>
          <w:rStyle w:val="21"/>
          <w:rFonts w:ascii="Times New Roman" w:eastAsia="Calibri" w:hAnsi="Times New Roman" w:cs="Times New Roman"/>
          <w:color w:val="000000"/>
          <w:sz w:val="24"/>
          <w:szCs w:val="24"/>
        </w:rPr>
        <w:t xml:space="preserve"> сельсовета».</w:t>
      </w:r>
    </w:p>
    <w:p w:rsidR="00866EC9" w:rsidRPr="00BB4119" w:rsidRDefault="00866EC9" w:rsidP="00BB4119">
      <w:pPr>
        <w:ind w:firstLine="851"/>
        <w:jc w:val="both"/>
      </w:pPr>
      <w:r w:rsidRPr="00BB4119">
        <w:t xml:space="preserve">9.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w:t>
      </w:r>
    </w:p>
    <w:p w:rsidR="00866EC9" w:rsidRPr="00BB4119" w:rsidRDefault="00866EC9" w:rsidP="00BB4119">
      <w:pPr>
        <w:ind w:firstLine="851"/>
        <w:jc w:val="both"/>
      </w:pPr>
      <w:r w:rsidRPr="00BB4119">
        <w:t xml:space="preserve">10. Схемой размещения нестационарных торговых объектов должно предусматриваться размещение не менее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на территории муниципального образования. </w:t>
      </w:r>
    </w:p>
    <w:p w:rsidR="00866EC9" w:rsidRPr="00BB4119" w:rsidRDefault="00866EC9" w:rsidP="00BB4119">
      <w:pPr>
        <w:ind w:firstLine="851"/>
        <w:jc w:val="both"/>
      </w:pPr>
      <w:r w:rsidRPr="00BB4119">
        <w:t>11. Требования настоящего Порядка не распространяются на отношения, связанные с размещением нестационарных торговых объектов: находящихся на территориях розничных рынков; при проведении праздничных, общественно-политических, культурно- массовых и спортивных мероприятий, имеющих временный характер; при проведении ярмарок.</w:t>
      </w:r>
    </w:p>
    <w:p w:rsidR="00866EC9" w:rsidRPr="00BB4119" w:rsidRDefault="00866EC9" w:rsidP="00BB4119">
      <w:pPr>
        <w:ind w:firstLine="851"/>
        <w:jc w:val="both"/>
      </w:pPr>
      <w:r w:rsidRPr="00BB4119">
        <w:t xml:space="preserve"> 12.Схема размещения нестационарных торговых объектов и вносимые в неё изменения подлежат опубликованию и размещению на официальном сайте Администрации </w:t>
      </w:r>
      <w:r w:rsidR="00BB4119">
        <w:t>Филипповского</w:t>
      </w:r>
      <w:r w:rsidR="00A74E85" w:rsidRPr="00BB4119">
        <w:t xml:space="preserve"> </w:t>
      </w:r>
      <w:r w:rsidRPr="00BB4119">
        <w:t xml:space="preserve"> сельсовета </w:t>
      </w:r>
      <w:r w:rsidR="00A74E85" w:rsidRPr="00BB4119">
        <w:t>Октябрьского</w:t>
      </w:r>
      <w:r w:rsidRPr="00BB4119">
        <w:t xml:space="preserve"> района.</w:t>
      </w:r>
    </w:p>
    <w:p w:rsidR="00866EC9" w:rsidRPr="00BB4119" w:rsidRDefault="00866EC9" w:rsidP="00BB4119">
      <w:pPr>
        <w:ind w:firstLine="851"/>
        <w:jc w:val="both"/>
      </w:pPr>
      <w:r w:rsidRPr="00BB4119">
        <w:t xml:space="preserve"> 13.Утверждение схемы размещения нестационарных торговых объектов и внесение в неё изменений не могут служить основаниями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2305A9" w:rsidRPr="00BB4119" w:rsidRDefault="002305A9" w:rsidP="00BB4119">
      <w:pPr>
        <w:pStyle w:val="210"/>
        <w:shd w:val="clear" w:color="auto" w:fill="auto"/>
        <w:tabs>
          <w:tab w:val="left" w:pos="1249"/>
        </w:tabs>
        <w:spacing w:after="0" w:line="240" w:lineRule="auto"/>
        <w:ind w:firstLine="709"/>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14.Основанием для размещения нестационарного торгового объекта является договор на размещение нестационарного торгового объекта.</w:t>
      </w:r>
    </w:p>
    <w:p w:rsidR="002305A9" w:rsidRPr="00BB4119" w:rsidRDefault="002305A9" w:rsidP="00BB4119">
      <w:pPr>
        <w:pStyle w:val="210"/>
        <w:numPr>
          <w:ilvl w:val="1"/>
          <w:numId w:val="3"/>
        </w:numPr>
        <w:shd w:val="clear" w:color="auto" w:fill="auto"/>
        <w:tabs>
          <w:tab w:val="left" w:pos="1249"/>
        </w:tabs>
        <w:spacing w:after="0" w:line="240" w:lineRule="auto"/>
        <w:jc w:val="both"/>
        <w:rPr>
          <w:rStyle w:val="21"/>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 xml:space="preserve">.  Заключение договора на размещение нестационарного торгового </w:t>
      </w:r>
    </w:p>
    <w:p w:rsidR="002305A9" w:rsidRPr="00BB4119" w:rsidRDefault="002305A9" w:rsidP="00BB4119">
      <w:pPr>
        <w:pStyle w:val="210"/>
        <w:shd w:val="clear" w:color="auto" w:fill="auto"/>
        <w:tabs>
          <w:tab w:val="left" w:pos="1249"/>
        </w:tabs>
        <w:spacing w:after="0" w:line="240" w:lineRule="auto"/>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объекта осуществляется по результатам торгов, проводимых в форме аукциона, за исключением:</w:t>
      </w:r>
    </w:p>
    <w:p w:rsidR="002305A9" w:rsidRPr="00BB4119" w:rsidRDefault="002305A9" w:rsidP="00BB4119">
      <w:pPr>
        <w:pStyle w:val="210"/>
        <w:shd w:val="clear" w:color="auto" w:fill="auto"/>
        <w:tabs>
          <w:tab w:val="left" w:pos="1249"/>
        </w:tabs>
        <w:spacing w:after="0" w:line="240" w:lineRule="auto"/>
        <w:ind w:firstLine="709"/>
        <w:jc w:val="both"/>
        <w:rPr>
          <w:rStyle w:val="21"/>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-нестационарных сезонных объектов: лотков, изотермических емкостей, автоцистерн, тележек, ларей низкотемпературных для мороженого, торговли</w:t>
      </w:r>
      <w:r w:rsidR="00450137" w:rsidRPr="00BB4119">
        <w:rPr>
          <w:rStyle w:val="21"/>
          <w:rFonts w:ascii="Times New Roman" w:eastAsia="Calibri" w:hAnsi="Times New Roman" w:cs="Times New Roman"/>
          <w:color w:val="000000"/>
          <w:sz w:val="24"/>
          <w:szCs w:val="24"/>
        </w:rPr>
        <w:t>:</w:t>
      </w:r>
    </w:p>
    <w:p w:rsidR="002305A9" w:rsidRPr="00BB4119" w:rsidRDefault="002305A9" w:rsidP="00BB4119">
      <w:pPr>
        <w:pStyle w:val="210"/>
        <w:shd w:val="clear" w:color="auto" w:fill="auto"/>
        <w:spacing w:after="0" w:line="240" w:lineRule="auto"/>
        <w:ind w:firstLine="709"/>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-бахчевыми культурами и плодоовощной продукцией, хвойными деревьями;</w:t>
      </w:r>
    </w:p>
    <w:p w:rsidR="002305A9" w:rsidRPr="00BB4119" w:rsidRDefault="002305A9" w:rsidP="00BB4119">
      <w:pPr>
        <w:pStyle w:val="210"/>
        <w:shd w:val="clear" w:color="auto" w:fill="auto"/>
        <w:spacing w:after="0" w:line="240" w:lineRule="auto"/>
        <w:ind w:firstLine="709"/>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-заключения договоров на размещение нестационарного торгового объекта на новый срок.</w:t>
      </w:r>
    </w:p>
    <w:p w:rsidR="002305A9" w:rsidRPr="00BB4119" w:rsidRDefault="002305A9" w:rsidP="00BB4119">
      <w:pPr>
        <w:pStyle w:val="210"/>
        <w:shd w:val="clear" w:color="auto" w:fill="auto"/>
        <w:spacing w:after="0" w:line="240" w:lineRule="auto"/>
        <w:ind w:firstLine="709"/>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В иных случаях договор на размещение заключается по результатам торгов.</w:t>
      </w:r>
    </w:p>
    <w:p w:rsidR="002305A9" w:rsidRPr="00BB4119" w:rsidRDefault="002305A9" w:rsidP="00BB4119">
      <w:pPr>
        <w:pStyle w:val="210"/>
        <w:numPr>
          <w:ilvl w:val="1"/>
          <w:numId w:val="3"/>
        </w:numPr>
        <w:shd w:val="clear" w:color="auto" w:fill="auto"/>
        <w:tabs>
          <w:tab w:val="left" w:pos="1244"/>
        </w:tabs>
        <w:spacing w:after="0" w:line="240" w:lineRule="auto"/>
        <w:jc w:val="both"/>
        <w:rPr>
          <w:rStyle w:val="21"/>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 xml:space="preserve">. Договор на размещение нестационарного торгового объекта на новый </w:t>
      </w:r>
    </w:p>
    <w:p w:rsidR="002305A9" w:rsidRPr="00BB4119" w:rsidRDefault="002305A9" w:rsidP="00BB4119">
      <w:pPr>
        <w:pStyle w:val="210"/>
        <w:shd w:val="clear" w:color="auto" w:fill="auto"/>
        <w:tabs>
          <w:tab w:val="left" w:pos="1244"/>
        </w:tabs>
        <w:spacing w:after="0" w:line="240" w:lineRule="auto"/>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срок может быть заключен при выполнении следующих условий:</w:t>
      </w:r>
    </w:p>
    <w:p w:rsidR="002305A9" w:rsidRPr="00BB4119" w:rsidRDefault="002305A9" w:rsidP="00BB4119">
      <w:pPr>
        <w:pStyle w:val="210"/>
        <w:numPr>
          <w:ilvl w:val="0"/>
          <w:numId w:val="4"/>
        </w:numPr>
        <w:shd w:val="clear" w:color="auto" w:fill="auto"/>
        <w:tabs>
          <w:tab w:val="left" w:pos="1106"/>
        </w:tabs>
        <w:spacing w:after="0" w:line="240" w:lineRule="auto"/>
        <w:ind w:firstLine="760"/>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наличие нестационарного торгового объекта в Схеме;</w:t>
      </w:r>
    </w:p>
    <w:p w:rsidR="002305A9" w:rsidRPr="00BB4119" w:rsidRDefault="002305A9" w:rsidP="00BB4119">
      <w:pPr>
        <w:pStyle w:val="210"/>
        <w:numPr>
          <w:ilvl w:val="0"/>
          <w:numId w:val="4"/>
        </w:numPr>
        <w:shd w:val="clear" w:color="auto" w:fill="auto"/>
        <w:tabs>
          <w:tab w:val="left" w:pos="1135"/>
        </w:tabs>
        <w:spacing w:after="0" w:line="240" w:lineRule="auto"/>
        <w:ind w:firstLine="760"/>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наличие действующего договора;</w:t>
      </w:r>
    </w:p>
    <w:p w:rsidR="002305A9" w:rsidRPr="00BB4119" w:rsidRDefault="002305A9" w:rsidP="00BB4119">
      <w:pPr>
        <w:pStyle w:val="210"/>
        <w:numPr>
          <w:ilvl w:val="0"/>
          <w:numId w:val="4"/>
        </w:numPr>
        <w:shd w:val="clear" w:color="auto" w:fill="auto"/>
        <w:tabs>
          <w:tab w:val="left" w:pos="1135"/>
        </w:tabs>
        <w:spacing w:after="0" w:line="240" w:lineRule="auto"/>
        <w:ind w:firstLine="760"/>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отсутствие задолженности по действующему договору;</w:t>
      </w:r>
    </w:p>
    <w:p w:rsidR="002305A9" w:rsidRPr="00BB4119" w:rsidRDefault="002305A9" w:rsidP="00BB4119">
      <w:pPr>
        <w:pStyle w:val="210"/>
        <w:numPr>
          <w:ilvl w:val="0"/>
          <w:numId w:val="4"/>
        </w:numPr>
        <w:shd w:val="clear" w:color="auto" w:fill="auto"/>
        <w:tabs>
          <w:tab w:val="left" w:pos="1085"/>
        </w:tabs>
        <w:spacing w:after="0" w:line="240" w:lineRule="auto"/>
        <w:ind w:firstLine="760"/>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lastRenderedPageBreak/>
        <w:t>соответствие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w:t>
      </w:r>
    </w:p>
    <w:p w:rsidR="002305A9" w:rsidRPr="00BB4119" w:rsidRDefault="002305A9" w:rsidP="00BB4119">
      <w:pPr>
        <w:pStyle w:val="210"/>
        <w:numPr>
          <w:ilvl w:val="1"/>
          <w:numId w:val="5"/>
        </w:numPr>
        <w:shd w:val="clear" w:color="auto" w:fill="auto"/>
        <w:tabs>
          <w:tab w:val="left" w:pos="1579"/>
        </w:tabs>
        <w:spacing w:after="0" w:line="240" w:lineRule="auto"/>
        <w:ind w:left="0" w:firstLine="709"/>
        <w:jc w:val="both"/>
        <w:rPr>
          <w:rFonts w:ascii="Times New Roman" w:eastAsia="Calibri" w:hAnsi="Times New Roman" w:cs="Times New Roman"/>
          <w:sz w:val="24"/>
          <w:szCs w:val="24"/>
          <w:shd w:val="clear" w:color="auto" w:fill="FFFFFF"/>
        </w:rPr>
      </w:pPr>
      <w:r w:rsidRPr="00BB4119">
        <w:rPr>
          <w:rStyle w:val="21"/>
          <w:rFonts w:ascii="Times New Roman" w:eastAsia="Calibri" w:hAnsi="Times New Roman" w:cs="Times New Roman"/>
          <w:color w:val="000000"/>
          <w:sz w:val="24"/>
          <w:szCs w:val="24"/>
        </w:rPr>
        <w:t xml:space="preserve">Заинтересованные юридические лица и индивидуальные предприниматели подают заявление в Администрацию </w:t>
      </w:r>
      <w:r w:rsidR="00BB4119">
        <w:rPr>
          <w:rStyle w:val="21"/>
          <w:rFonts w:ascii="Times New Roman" w:eastAsia="Calibri" w:hAnsi="Times New Roman" w:cs="Times New Roman"/>
          <w:color w:val="000000"/>
          <w:sz w:val="24"/>
          <w:szCs w:val="24"/>
        </w:rPr>
        <w:t>Филипповского</w:t>
      </w:r>
      <w:r w:rsidRPr="00BB4119">
        <w:rPr>
          <w:rStyle w:val="21"/>
          <w:rFonts w:ascii="Times New Roman" w:eastAsia="Calibri" w:hAnsi="Times New Roman" w:cs="Times New Roman"/>
          <w:color w:val="000000"/>
          <w:sz w:val="24"/>
          <w:szCs w:val="24"/>
        </w:rPr>
        <w:t xml:space="preserve"> сельсовета, заявление о заключении договора на размещение нестационарного торгового объекта.</w:t>
      </w:r>
    </w:p>
    <w:p w:rsidR="002305A9" w:rsidRPr="00BB4119" w:rsidRDefault="002305A9" w:rsidP="00BB4119">
      <w:pPr>
        <w:pStyle w:val="210"/>
        <w:shd w:val="clear" w:color="auto" w:fill="auto"/>
        <w:spacing w:after="0" w:line="240" w:lineRule="auto"/>
        <w:ind w:firstLine="760"/>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К заявлению прилагаются паспортные данные заявителя и (или) документы, подтверждающие полномочия представителя заявителя.</w:t>
      </w:r>
    </w:p>
    <w:p w:rsidR="002305A9" w:rsidRPr="00BB4119" w:rsidRDefault="002305A9" w:rsidP="00BB4119">
      <w:pPr>
        <w:pStyle w:val="210"/>
        <w:shd w:val="clear" w:color="auto" w:fill="auto"/>
        <w:spacing w:after="0" w:line="240" w:lineRule="auto"/>
        <w:ind w:firstLine="760"/>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Заявителем могут быть представлены копии свидетельств: о постановке на учет в налоговом органе на территории Российской Федерации; о внесении в Единый государственный реестр индивидуальных предпринимателей (юридических лиц) записи об индивидуальном предпринимателе (юридическом лице).</w:t>
      </w:r>
    </w:p>
    <w:p w:rsidR="002305A9" w:rsidRPr="00BB4119" w:rsidRDefault="002305A9" w:rsidP="00BB4119">
      <w:pPr>
        <w:pStyle w:val="210"/>
        <w:shd w:val="clear" w:color="auto" w:fill="auto"/>
        <w:spacing w:after="0" w:line="240" w:lineRule="auto"/>
        <w:ind w:firstLine="760"/>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В случае заключения договора на новый срок заявление подается заявителем не позднее чем за два месяца до даты окончания срока действия договора на размещение нестационарного торгового объекта.</w:t>
      </w:r>
    </w:p>
    <w:p w:rsidR="002305A9" w:rsidRPr="00BB4119" w:rsidRDefault="002305A9" w:rsidP="00BB4119">
      <w:pPr>
        <w:pStyle w:val="210"/>
        <w:numPr>
          <w:ilvl w:val="1"/>
          <w:numId w:val="5"/>
        </w:numPr>
        <w:shd w:val="clear" w:color="auto" w:fill="auto"/>
        <w:tabs>
          <w:tab w:val="left" w:pos="1249"/>
        </w:tabs>
        <w:spacing w:after="0" w:line="240" w:lineRule="auto"/>
        <w:ind w:left="0" w:firstLine="720"/>
        <w:jc w:val="both"/>
        <w:rPr>
          <w:rFonts w:ascii="Times New Roman" w:eastAsia="Calibri" w:hAnsi="Times New Roman" w:cs="Times New Roman"/>
          <w:sz w:val="24"/>
          <w:szCs w:val="24"/>
          <w:shd w:val="clear" w:color="auto" w:fill="FFFFFF"/>
        </w:rPr>
      </w:pPr>
      <w:r w:rsidRPr="00BB4119">
        <w:rPr>
          <w:rStyle w:val="21"/>
          <w:rFonts w:ascii="Times New Roman" w:eastAsia="Calibri" w:hAnsi="Times New Roman" w:cs="Times New Roman"/>
          <w:color w:val="000000"/>
          <w:sz w:val="24"/>
          <w:szCs w:val="24"/>
        </w:rPr>
        <w:t xml:space="preserve">Заявления заинтересованных лиц регистрируются в течение 3 рабочих дней с даты их поступления в Администрацию </w:t>
      </w:r>
      <w:r w:rsidR="00BB4119" w:rsidRPr="00BB4119">
        <w:rPr>
          <w:rStyle w:val="21"/>
          <w:rFonts w:ascii="Times New Roman" w:eastAsia="Calibri" w:hAnsi="Times New Roman" w:cs="Times New Roman"/>
          <w:color w:val="000000"/>
          <w:sz w:val="24"/>
          <w:szCs w:val="24"/>
        </w:rPr>
        <w:t>Филипповского</w:t>
      </w:r>
      <w:r w:rsidRPr="00BB4119">
        <w:rPr>
          <w:rStyle w:val="21"/>
          <w:rFonts w:ascii="Times New Roman" w:eastAsia="Calibri" w:hAnsi="Times New Roman" w:cs="Times New Roman"/>
          <w:color w:val="000000"/>
          <w:sz w:val="24"/>
          <w:szCs w:val="24"/>
        </w:rPr>
        <w:t xml:space="preserve"> сельсовета.</w:t>
      </w:r>
    </w:p>
    <w:p w:rsidR="002305A9" w:rsidRPr="00BB4119" w:rsidRDefault="002305A9" w:rsidP="00BB4119">
      <w:pPr>
        <w:pStyle w:val="210"/>
        <w:numPr>
          <w:ilvl w:val="1"/>
          <w:numId w:val="5"/>
        </w:numPr>
        <w:shd w:val="clear" w:color="auto" w:fill="auto"/>
        <w:tabs>
          <w:tab w:val="left" w:pos="1220"/>
        </w:tabs>
        <w:spacing w:after="0" w:line="240" w:lineRule="auto"/>
        <w:ind w:left="0" w:firstLine="720"/>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 xml:space="preserve">Администрация </w:t>
      </w:r>
      <w:r w:rsidR="00BB4119">
        <w:rPr>
          <w:rStyle w:val="21"/>
          <w:rFonts w:ascii="Times New Roman" w:eastAsia="Calibri" w:hAnsi="Times New Roman" w:cs="Times New Roman"/>
          <w:color w:val="000000"/>
          <w:sz w:val="24"/>
          <w:szCs w:val="24"/>
        </w:rPr>
        <w:t>Филипповского</w:t>
      </w:r>
      <w:r w:rsidRPr="00BB4119">
        <w:rPr>
          <w:rStyle w:val="21"/>
          <w:rFonts w:ascii="Times New Roman" w:eastAsia="Calibri" w:hAnsi="Times New Roman" w:cs="Times New Roman"/>
          <w:color w:val="000000"/>
          <w:sz w:val="24"/>
          <w:szCs w:val="24"/>
        </w:rPr>
        <w:t xml:space="preserve"> сельсовета  в срок не более пяти рабочих дней с даты регистрации заявления выносит заключение о соответствии (несоответствии)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w:t>
      </w:r>
    </w:p>
    <w:p w:rsidR="002305A9" w:rsidRPr="00BB4119" w:rsidRDefault="002305A9" w:rsidP="00BB4119">
      <w:pPr>
        <w:pStyle w:val="210"/>
        <w:numPr>
          <w:ilvl w:val="1"/>
          <w:numId w:val="5"/>
        </w:numPr>
        <w:shd w:val="clear" w:color="auto" w:fill="auto"/>
        <w:tabs>
          <w:tab w:val="left" w:pos="1330"/>
        </w:tabs>
        <w:spacing w:after="0" w:line="240" w:lineRule="auto"/>
        <w:ind w:left="0" w:firstLine="720"/>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По результатам осмотра составляется заключение о соответствии (несоответствии)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 Заключение о соответствии (несоответствии) нестационарного торгового объекта составляется в 2 экземплярах по форме согласно приложению №1 к настоящему Положению.</w:t>
      </w:r>
    </w:p>
    <w:p w:rsidR="002305A9" w:rsidRPr="00BB4119" w:rsidRDefault="002305A9" w:rsidP="00BB4119">
      <w:pPr>
        <w:pStyle w:val="210"/>
        <w:numPr>
          <w:ilvl w:val="1"/>
          <w:numId w:val="5"/>
        </w:numPr>
        <w:shd w:val="clear" w:color="auto" w:fill="auto"/>
        <w:tabs>
          <w:tab w:val="left" w:pos="1340"/>
        </w:tabs>
        <w:spacing w:after="0" w:line="240" w:lineRule="auto"/>
        <w:ind w:left="0" w:firstLine="720"/>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 xml:space="preserve">Администрация </w:t>
      </w:r>
      <w:r w:rsidR="00BB4119">
        <w:rPr>
          <w:rStyle w:val="21"/>
          <w:rFonts w:ascii="Times New Roman" w:eastAsia="Calibri" w:hAnsi="Times New Roman" w:cs="Times New Roman"/>
          <w:color w:val="000000"/>
          <w:sz w:val="24"/>
          <w:szCs w:val="24"/>
        </w:rPr>
        <w:t>Филипповского</w:t>
      </w:r>
      <w:r w:rsidRPr="00BB4119">
        <w:rPr>
          <w:rStyle w:val="21"/>
          <w:rFonts w:ascii="Times New Roman" w:eastAsia="Calibri" w:hAnsi="Times New Roman" w:cs="Times New Roman"/>
          <w:color w:val="000000"/>
          <w:sz w:val="24"/>
          <w:szCs w:val="24"/>
        </w:rPr>
        <w:t xml:space="preserve"> сельсовета  в срок не более 20 календарных дней с даты регистрации заявления совершает одно из следующих действий:</w:t>
      </w:r>
    </w:p>
    <w:p w:rsidR="002305A9" w:rsidRPr="00BB4119" w:rsidRDefault="002305A9" w:rsidP="00BB4119">
      <w:pPr>
        <w:pStyle w:val="210"/>
        <w:shd w:val="clear" w:color="auto" w:fill="auto"/>
        <w:spacing w:after="0" w:line="240" w:lineRule="auto"/>
        <w:ind w:firstLine="740"/>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заключает договор на размещение нестационарного торгового объекта;</w:t>
      </w:r>
    </w:p>
    <w:p w:rsidR="002305A9" w:rsidRPr="00BB4119" w:rsidRDefault="002305A9" w:rsidP="00BB4119">
      <w:pPr>
        <w:pStyle w:val="210"/>
        <w:shd w:val="clear" w:color="auto" w:fill="auto"/>
        <w:spacing w:after="0" w:line="240" w:lineRule="auto"/>
        <w:ind w:firstLine="740"/>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отказывает в заключении договора на размещение нестационарного торгового объекта.</w:t>
      </w:r>
    </w:p>
    <w:p w:rsidR="002305A9" w:rsidRPr="00BB4119" w:rsidRDefault="002305A9" w:rsidP="00BB4119">
      <w:pPr>
        <w:pStyle w:val="210"/>
        <w:numPr>
          <w:ilvl w:val="1"/>
          <w:numId w:val="5"/>
        </w:numPr>
        <w:shd w:val="clear" w:color="auto" w:fill="auto"/>
        <w:tabs>
          <w:tab w:val="left" w:pos="1502"/>
        </w:tabs>
        <w:spacing w:after="0" w:line="240" w:lineRule="auto"/>
        <w:ind w:left="0" w:firstLine="720"/>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Основанием для отказа в заключении договора на размещение нестационарного торгового объекта является:</w:t>
      </w:r>
    </w:p>
    <w:p w:rsidR="002305A9" w:rsidRPr="00BB4119" w:rsidRDefault="002305A9" w:rsidP="00BB4119">
      <w:pPr>
        <w:pStyle w:val="210"/>
        <w:numPr>
          <w:ilvl w:val="0"/>
          <w:numId w:val="6"/>
        </w:numPr>
        <w:shd w:val="clear" w:color="auto" w:fill="auto"/>
        <w:tabs>
          <w:tab w:val="left" w:pos="1053"/>
        </w:tabs>
        <w:spacing w:after="0" w:line="240" w:lineRule="auto"/>
        <w:ind w:firstLine="740"/>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отсутствие нестационарного торгового объекта в Схеме;</w:t>
      </w:r>
    </w:p>
    <w:p w:rsidR="002305A9" w:rsidRPr="00BB4119" w:rsidRDefault="002305A9" w:rsidP="00BB4119">
      <w:pPr>
        <w:pStyle w:val="210"/>
        <w:numPr>
          <w:ilvl w:val="0"/>
          <w:numId w:val="6"/>
        </w:numPr>
        <w:shd w:val="clear" w:color="auto" w:fill="auto"/>
        <w:tabs>
          <w:tab w:val="left" w:pos="1082"/>
        </w:tabs>
        <w:spacing w:after="0" w:line="240" w:lineRule="auto"/>
        <w:ind w:firstLine="740"/>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отсутствие действующего договора;</w:t>
      </w:r>
    </w:p>
    <w:p w:rsidR="002305A9" w:rsidRPr="00BB4119" w:rsidRDefault="002305A9" w:rsidP="00BB4119">
      <w:pPr>
        <w:pStyle w:val="210"/>
        <w:numPr>
          <w:ilvl w:val="0"/>
          <w:numId w:val="6"/>
        </w:numPr>
        <w:shd w:val="clear" w:color="auto" w:fill="auto"/>
        <w:tabs>
          <w:tab w:val="left" w:pos="1082"/>
        </w:tabs>
        <w:spacing w:after="0" w:line="240" w:lineRule="auto"/>
        <w:ind w:firstLine="740"/>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наличие задолженности по действующему договору;</w:t>
      </w:r>
    </w:p>
    <w:p w:rsidR="002305A9" w:rsidRPr="00BB4119" w:rsidRDefault="002305A9" w:rsidP="00BB4119">
      <w:pPr>
        <w:pStyle w:val="210"/>
        <w:numPr>
          <w:ilvl w:val="0"/>
          <w:numId w:val="6"/>
        </w:numPr>
        <w:shd w:val="clear" w:color="auto" w:fill="auto"/>
        <w:tabs>
          <w:tab w:val="left" w:pos="1071"/>
        </w:tabs>
        <w:spacing w:after="0" w:line="240" w:lineRule="auto"/>
        <w:ind w:firstLine="740"/>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наличие заключения о несоответствии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w:t>
      </w:r>
    </w:p>
    <w:p w:rsidR="002305A9" w:rsidRPr="00BB4119" w:rsidRDefault="002305A9" w:rsidP="00BB4119">
      <w:pPr>
        <w:pStyle w:val="210"/>
        <w:numPr>
          <w:ilvl w:val="0"/>
          <w:numId w:val="6"/>
        </w:numPr>
        <w:shd w:val="clear" w:color="auto" w:fill="auto"/>
        <w:spacing w:after="0" w:line="240" w:lineRule="auto"/>
        <w:ind w:firstLine="740"/>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 xml:space="preserve"> несоблюдение заявителем срока, установленного в п. 14.3. при заключении договора на новый срок.</w:t>
      </w:r>
    </w:p>
    <w:p w:rsidR="002305A9" w:rsidRPr="00BB4119" w:rsidRDefault="002305A9" w:rsidP="00BB4119">
      <w:pPr>
        <w:pStyle w:val="210"/>
        <w:numPr>
          <w:ilvl w:val="1"/>
          <w:numId w:val="5"/>
        </w:numPr>
        <w:shd w:val="clear" w:color="auto" w:fill="auto"/>
        <w:tabs>
          <w:tab w:val="left" w:pos="1502"/>
        </w:tabs>
        <w:spacing w:after="0" w:line="240" w:lineRule="auto"/>
        <w:ind w:left="0" w:firstLine="720"/>
        <w:jc w:val="both"/>
        <w:rPr>
          <w:rStyle w:val="21"/>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 xml:space="preserve">При прекращении срока действия договора на размещение нестационарного </w:t>
      </w:r>
    </w:p>
    <w:p w:rsidR="002305A9" w:rsidRPr="00BB4119" w:rsidRDefault="002305A9" w:rsidP="00BB4119">
      <w:pPr>
        <w:pStyle w:val="210"/>
        <w:shd w:val="clear" w:color="auto" w:fill="auto"/>
        <w:tabs>
          <w:tab w:val="left" w:pos="1502"/>
        </w:tabs>
        <w:spacing w:after="0" w:line="240" w:lineRule="auto"/>
        <w:jc w:val="both"/>
        <w:rPr>
          <w:rFonts w:ascii="Times New Roman" w:eastAsia="Calibri" w:hAnsi="Times New Roman" w:cs="Times New Roman"/>
          <w:sz w:val="24"/>
          <w:szCs w:val="24"/>
        </w:rPr>
      </w:pPr>
      <w:r w:rsidRPr="00BB4119">
        <w:rPr>
          <w:rStyle w:val="21"/>
          <w:rFonts w:ascii="Times New Roman" w:eastAsia="Calibri" w:hAnsi="Times New Roman" w:cs="Times New Roman"/>
          <w:color w:val="000000"/>
          <w:sz w:val="24"/>
          <w:szCs w:val="24"/>
        </w:rPr>
        <w:t>торгового объекта и отказе в заключении договора на новый срок владелец нестационарного торгового объекта обязан демонтировать и вывезти НТО в 10-дневный срок с даты прекращения договора на размещение нестационарного торгового объекта.</w:t>
      </w:r>
    </w:p>
    <w:p w:rsidR="00866EC9" w:rsidRPr="00BB4119" w:rsidRDefault="002305A9" w:rsidP="00BB4119">
      <w:pPr>
        <w:ind w:firstLine="851"/>
        <w:jc w:val="both"/>
      </w:pPr>
      <w:r w:rsidRPr="00BB4119">
        <w:rPr>
          <w:rStyle w:val="21"/>
          <w:color w:val="000000"/>
          <w:sz w:val="24"/>
          <w:szCs w:val="24"/>
        </w:rPr>
        <w:t>Самовольно установленные и незаконно размещенные нестационарные торговые объекты подлежат сносу (демонтажу) в порядке, установленном законодательством РФ</w:t>
      </w:r>
    </w:p>
    <w:p w:rsidR="00866EC9" w:rsidRPr="00BB4119" w:rsidRDefault="00866EC9" w:rsidP="00BB4119">
      <w:pPr>
        <w:ind w:firstLine="851"/>
        <w:jc w:val="both"/>
      </w:pPr>
    </w:p>
    <w:p w:rsidR="00866EC9" w:rsidRPr="00BB4119" w:rsidRDefault="00866EC9" w:rsidP="00BB4119">
      <w:pPr>
        <w:ind w:firstLine="851"/>
        <w:jc w:val="both"/>
      </w:pPr>
    </w:p>
    <w:p w:rsidR="00866EC9" w:rsidRPr="00BB4119" w:rsidRDefault="00866EC9" w:rsidP="00BB4119">
      <w:pPr>
        <w:ind w:firstLine="851"/>
        <w:jc w:val="both"/>
      </w:pPr>
    </w:p>
    <w:p w:rsidR="00866EC9" w:rsidRPr="00BB4119" w:rsidRDefault="00866EC9" w:rsidP="00BB4119">
      <w:pPr>
        <w:ind w:firstLine="851"/>
        <w:jc w:val="both"/>
      </w:pPr>
    </w:p>
    <w:p w:rsidR="00866EC9" w:rsidRPr="00BB4119" w:rsidRDefault="00866EC9" w:rsidP="00BB4119">
      <w:pPr>
        <w:ind w:firstLine="851"/>
        <w:jc w:val="both"/>
        <w:rPr>
          <w:sz w:val="26"/>
          <w:szCs w:val="26"/>
        </w:rPr>
        <w:sectPr w:rsidR="00866EC9" w:rsidRPr="00BB4119" w:rsidSect="00BB4119">
          <w:pgSz w:w="11906" w:h="16838"/>
          <w:pgMar w:top="709" w:right="991" w:bottom="1134" w:left="1531" w:header="709" w:footer="709" w:gutter="0"/>
          <w:cols w:space="708"/>
          <w:titlePg/>
          <w:docGrid w:linePitch="360"/>
        </w:sectPr>
      </w:pPr>
    </w:p>
    <w:p w:rsidR="00866EC9" w:rsidRPr="00BB4119" w:rsidRDefault="00866EC9" w:rsidP="00BB4119">
      <w:pPr>
        <w:ind w:firstLine="851"/>
        <w:jc w:val="right"/>
        <w:rPr>
          <w:sz w:val="20"/>
          <w:szCs w:val="20"/>
        </w:rPr>
      </w:pPr>
      <w:r w:rsidRPr="00BB4119">
        <w:rPr>
          <w:sz w:val="20"/>
          <w:szCs w:val="20"/>
        </w:rPr>
        <w:lastRenderedPageBreak/>
        <w:t>Приложение №2</w:t>
      </w:r>
      <w:bookmarkStart w:id="0" w:name="_GoBack"/>
      <w:bookmarkEnd w:id="0"/>
    </w:p>
    <w:p w:rsidR="00866EC9" w:rsidRPr="00BB4119" w:rsidRDefault="00866EC9" w:rsidP="00BB4119">
      <w:pPr>
        <w:ind w:firstLine="851"/>
        <w:jc w:val="right"/>
        <w:rPr>
          <w:sz w:val="20"/>
          <w:szCs w:val="20"/>
        </w:rPr>
      </w:pPr>
      <w:r w:rsidRPr="00BB4119">
        <w:rPr>
          <w:sz w:val="20"/>
          <w:szCs w:val="20"/>
        </w:rPr>
        <w:t>к  постановлению Администрации</w:t>
      </w:r>
    </w:p>
    <w:p w:rsidR="00866EC9" w:rsidRPr="00BB4119" w:rsidRDefault="00BB4119" w:rsidP="00BB4119">
      <w:pPr>
        <w:jc w:val="right"/>
        <w:rPr>
          <w:sz w:val="20"/>
          <w:szCs w:val="20"/>
        </w:rPr>
      </w:pPr>
      <w:r>
        <w:rPr>
          <w:sz w:val="20"/>
          <w:szCs w:val="20"/>
        </w:rPr>
        <w:t>Филипповского</w:t>
      </w:r>
      <w:r w:rsidR="00A74E85" w:rsidRPr="00BB4119">
        <w:rPr>
          <w:sz w:val="20"/>
          <w:szCs w:val="20"/>
        </w:rPr>
        <w:t xml:space="preserve"> </w:t>
      </w:r>
      <w:r w:rsidR="00866EC9" w:rsidRPr="00BB4119">
        <w:rPr>
          <w:sz w:val="20"/>
          <w:szCs w:val="20"/>
        </w:rPr>
        <w:t xml:space="preserve"> сельсовета </w:t>
      </w:r>
      <w:r w:rsidR="00A74E85" w:rsidRPr="00BB4119">
        <w:rPr>
          <w:sz w:val="20"/>
          <w:szCs w:val="20"/>
        </w:rPr>
        <w:t>Октябрьского</w:t>
      </w:r>
      <w:r w:rsidR="00866EC9" w:rsidRPr="00BB4119">
        <w:rPr>
          <w:sz w:val="20"/>
          <w:szCs w:val="20"/>
        </w:rPr>
        <w:t xml:space="preserve"> района </w:t>
      </w:r>
    </w:p>
    <w:p w:rsidR="00866EC9" w:rsidRPr="00BB4119" w:rsidRDefault="00866EC9" w:rsidP="00BB4119">
      <w:pPr>
        <w:jc w:val="right"/>
        <w:rPr>
          <w:sz w:val="20"/>
          <w:szCs w:val="20"/>
        </w:rPr>
      </w:pPr>
      <w:r w:rsidRPr="00BB4119">
        <w:rPr>
          <w:sz w:val="20"/>
          <w:szCs w:val="20"/>
        </w:rPr>
        <w:t>от</w:t>
      </w:r>
      <w:r w:rsidR="00FB1634">
        <w:rPr>
          <w:sz w:val="20"/>
          <w:szCs w:val="20"/>
        </w:rPr>
        <w:t>23.05</w:t>
      </w:r>
      <w:r w:rsidR="00450137" w:rsidRPr="00BB4119">
        <w:rPr>
          <w:sz w:val="20"/>
          <w:szCs w:val="20"/>
        </w:rPr>
        <w:t>.2018</w:t>
      </w:r>
      <w:r w:rsidRPr="00BB4119">
        <w:rPr>
          <w:sz w:val="20"/>
          <w:szCs w:val="20"/>
        </w:rPr>
        <w:t xml:space="preserve"> №</w:t>
      </w:r>
      <w:r w:rsidR="00FB1634">
        <w:rPr>
          <w:sz w:val="20"/>
          <w:szCs w:val="20"/>
        </w:rPr>
        <w:t xml:space="preserve"> 25</w:t>
      </w:r>
    </w:p>
    <w:p w:rsidR="00866EC9" w:rsidRPr="00BB4119" w:rsidRDefault="00866EC9" w:rsidP="00BB4119">
      <w:pPr>
        <w:ind w:firstLine="851"/>
        <w:jc w:val="both"/>
        <w:rPr>
          <w:sz w:val="26"/>
          <w:szCs w:val="26"/>
        </w:rPr>
      </w:pPr>
    </w:p>
    <w:p w:rsidR="00866EC9" w:rsidRPr="00BB4119" w:rsidRDefault="00866EC9" w:rsidP="00BB4119">
      <w:pPr>
        <w:jc w:val="right"/>
        <w:rPr>
          <w:sz w:val="20"/>
          <w:szCs w:val="20"/>
        </w:rPr>
      </w:pPr>
    </w:p>
    <w:p w:rsidR="00866EC9" w:rsidRPr="00BB4119" w:rsidRDefault="00866EC9" w:rsidP="00BB4119">
      <w:pPr>
        <w:jc w:val="center"/>
        <w:rPr>
          <w:b/>
          <w:sz w:val="20"/>
          <w:szCs w:val="20"/>
        </w:rPr>
      </w:pPr>
      <w:r w:rsidRPr="00BB4119">
        <w:rPr>
          <w:b/>
          <w:sz w:val="20"/>
          <w:szCs w:val="20"/>
        </w:rPr>
        <w:t>СХЕМА</w:t>
      </w:r>
    </w:p>
    <w:p w:rsidR="00866EC9" w:rsidRPr="00BB4119" w:rsidRDefault="00866EC9" w:rsidP="00BB4119">
      <w:pPr>
        <w:jc w:val="center"/>
        <w:rPr>
          <w:b/>
          <w:sz w:val="20"/>
          <w:szCs w:val="20"/>
        </w:rPr>
      </w:pPr>
      <w:r w:rsidRPr="00BB4119">
        <w:rPr>
          <w:b/>
          <w:sz w:val="20"/>
          <w:szCs w:val="20"/>
        </w:rPr>
        <w:t xml:space="preserve">размещения нестационарных торговых объектов на территории </w:t>
      </w:r>
    </w:p>
    <w:p w:rsidR="00866EC9" w:rsidRPr="00BB4119" w:rsidRDefault="00866EC9" w:rsidP="00BB4119">
      <w:pPr>
        <w:jc w:val="center"/>
        <w:rPr>
          <w:b/>
          <w:sz w:val="20"/>
          <w:szCs w:val="20"/>
        </w:rPr>
      </w:pPr>
      <w:r w:rsidRPr="00BB4119">
        <w:rPr>
          <w:b/>
          <w:sz w:val="20"/>
          <w:szCs w:val="20"/>
        </w:rPr>
        <w:t xml:space="preserve">муниципального </w:t>
      </w:r>
      <w:r w:rsidR="00450137" w:rsidRPr="00BB4119">
        <w:rPr>
          <w:b/>
          <w:sz w:val="20"/>
          <w:szCs w:val="20"/>
        </w:rPr>
        <w:t>образования</w:t>
      </w:r>
      <w:r w:rsidR="00BB4119">
        <w:rPr>
          <w:b/>
          <w:sz w:val="20"/>
          <w:szCs w:val="20"/>
        </w:rPr>
        <w:t xml:space="preserve"> </w:t>
      </w:r>
      <w:r w:rsidR="00450137" w:rsidRPr="00BB4119">
        <w:rPr>
          <w:b/>
          <w:sz w:val="20"/>
          <w:szCs w:val="20"/>
        </w:rPr>
        <w:t>«</w:t>
      </w:r>
      <w:r w:rsidR="00BB4119">
        <w:rPr>
          <w:b/>
          <w:sz w:val="20"/>
          <w:szCs w:val="20"/>
        </w:rPr>
        <w:t>Филипповский</w:t>
      </w:r>
      <w:r w:rsidRPr="00BB4119">
        <w:rPr>
          <w:b/>
          <w:sz w:val="20"/>
          <w:szCs w:val="20"/>
        </w:rPr>
        <w:t xml:space="preserve"> сельсовет» </w:t>
      </w:r>
      <w:r w:rsidR="00A74E85" w:rsidRPr="00BB4119">
        <w:rPr>
          <w:b/>
          <w:sz w:val="20"/>
          <w:szCs w:val="20"/>
        </w:rPr>
        <w:t>Октябрьского</w:t>
      </w:r>
      <w:r w:rsidRPr="00BB4119">
        <w:rPr>
          <w:b/>
          <w:sz w:val="20"/>
          <w:szCs w:val="20"/>
        </w:rPr>
        <w:t xml:space="preserve"> района Курской области </w:t>
      </w:r>
    </w:p>
    <w:p w:rsidR="00866EC9" w:rsidRPr="00BB4119" w:rsidRDefault="00866EC9" w:rsidP="00BB4119">
      <w:pPr>
        <w:jc w:val="center"/>
        <w:rPr>
          <w:b/>
          <w:sz w:val="20"/>
          <w:szCs w:val="2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2160"/>
        <w:gridCol w:w="4381"/>
        <w:gridCol w:w="2772"/>
        <w:gridCol w:w="2081"/>
        <w:gridCol w:w="2362"/>
      </w:tblGrid>
      <w:tr w:rsidR="00866EC9" w:rsidRPr="00BB4119" w:rsidTr="008A52EB">
        <w:tc>
          <w:tcPr>
            <w:tcW w:w="840" w:type="dxa"/>
            <w:tcBorders>
              <w:top w:val="single" w:sz="4" w:space="0" w:color="auto"/>
              <w:left w:val="single" w:sz="4" w:space="0" w:color="auto"/>
              <w:bottom w:val="single" w:sz="4" w:space="0" w:color="auto"/>
              <w:right w:val="single" w:sz="4" w:space="0" w:color="auto"/>
            </w:tcBorders>
          </w:tcPr>
          <w:p w:rsidR="00866EC9" w:rsidRPr="00BB4119" w:rsidRDefault="00866EC9" w:rsidP="00BB4119">
            <w:pPr>
              <w:jc w:val="center"/>
              <w:rPr>
                <w:b/>
                <w:sz w:val="20"/>
                <w:szCs w:val="20"/>
              </w:rPr>
            </w:pPr>
            <w:r w:rsidRPr="00BB4119">
              <w:rPr>
                <w:b/>
                <w:sz w:val="20"/>
                <w:szCs w:val="20"/>
              </w:rPr>
              <w:t>№п/п</w:t>
            </w:r>
          </w:p>
        </w:tc>
        <w:tc>
          <w:tcPr>
            <w:tcW w:w="2160" w:type="dxa"/>
            <w:tcBorders>
              <w:top w:val="single" w:sz="4" w:space="0" w:color="auto"/>
              <w:left w:val="single" w:sz="4" w:space="0" w:color="auto"/>
              <w:bottom w:val="single" w:sz="4" w:space="0" w:color="auto"/>
              <w:right w:val="single" w:sz="4" w:space="0" w:color="auto"/>
            </w:tcBorders>
          </w:tcPr>
          <w:p w:rsidR="00866EC9" w:rsidRPr="00BB4119" w:rsidRDefault="00866EC9" w:rsidP="00BB4119">
            <w:pPr>
              <w:jc w:val="center"/>
              <w:rPr>
                <w:b/>
                <w:sz w:val="20"/>
                <w:szCs w:val="20"/>
              </w:rPr>
            </w:pPr>
            <w:r w:rsidRPr="00BB4119">
              <w:rPr>
                <w:b/>
                <w:sz w:val="20"/>
                <w:szCs w:val="20"/>
              </w:rPr>
              <w:t>Наименование, тип нестационарного торгового объекта</w:t>
            </w:r>
          </w:p>
        </w:tc>
        <w:tc>
          <w:tcPr>
            <w:tcW w:w="4381" w:type="dxa"/>
            <w:tcBorders>
              <w:top w:val="single" w:sz="4" w:space="0" w:color="auto"/>
              <w:left w:val="single" w:sz="4" w:space="0" w:color="auto"/>
              <w:bottom w:val="single" w:sz="4" w:space="0" w:color="auto"/>
              <w:right w:val="single" w:sz="4" w:space="0" w:color="auto"/>
            </w:tcBorders>
          </w:tcPr>
          <w:p w:rsidR="00866EC9" w:rsidRPr="00BB4119" w:rsidRDefault="00866EC9" w:rsidP="00BB4119">
            <w:pPr>
              <w:jc w:val="center"/>
              <w:rPr>
                <w:b/>
                <w:sz w:val="20"/>
                <w:szCs w:val="20"/>
              </w:rPr>
            </w:pPr>
            <w:r w:rsidRPr="00BB4119">
              <w:rPr>
                <w:b/>
                <w:sz w:val="20"/>
                <w:szCs w:val="20"/>
              </w:rPr>
              <w:t>Место нахождения нестационарного торгового объекта</w:t>
            </w:r>
          </w:p>
        </w:tc>
        <w:tc>
          <w:tcPr>
            <w:tcW w:w="2772" w:type="dxa"/>
            <w:tcBorders>
              <w:top w:val="single" w:sz="4" w:space="0" w:color="auto"/>
              <w:left w:val="single" w:sz="4" w:space="0" w:color="auto"/>
              <w:bottom w:val="single" w:sz="4" w:space="0" w:color="auto"/>
              <w:right w:val="single" w:sz="4" w:space="0" w:color="auto"/>
            </w:tcBorders>
          </w:tcPr>
          <w:p w:rsidR="00866EC9" w:rsidRPr="00BB4119" w:rsidRDefault="00866EC9" w:rsidP="00BB4119">
            <w:pPr>
              <w:jc w:val="center"/>
              <w:rPr>
                <w:b/>
                <w:sz w:val="20"/>
                <w:szCs w:val="20"/>
              </w:rPr>
            </w:pPr>
            <w:r w:rsidRPr="00BB4119">
              <w:rPr>
                <w:b/>
                <w:sz w:val="20"/>
                <w:szCs w:val="20"/>
              </w:rPr>
              <w:t xml:space="preserve">Специализация (ассортимент реализуемых товаров) нестационарного торгового объекта </w:t>
            </w:r>
          </w:p>
        </w:tc>
        <w:tc>
          <w:tcPr>
            <w:tcW w:w="2081" w:type="dxa"/>
            <w:tcBorders>
              <w:top w:val="single" w:sz="4" w:space="0" w:color="auto"/>
              <w:left w:val="single" w:sz="4" w:space="0" w:color="auto"/>
              <w:bottom w:val="single" w:sz="4" w:space="0" w:color="auto"/>
              <w:right w:val="single" w:sz="4" w:space="0" w:color="auto"/>
            </w:tcBorders>
          </w:tcPr>
          <w:p w:rsidR="00866EC9" w:rsidRPr="00BB4119" w:rsidRDefault="00866EC9" w:rsidP="00BB4119">
            <w:pPr>
              <w:jc w:val="center"/>
              <w:rPr>
                <w:b/>
                <w:sz w:val="20"/>
                <w:szCs w:val="20"/>
              </w:rPr>
            </w:pPr>
            <w:r w:rsidRPr="00BB4119">
              <w:rPr>
                <w:b/>
                <w:sz w:val="20"/>
                <w:szCs w:val="20"/>
              </w:rPr>
              <w:t>Площадь</w:t>
            </w:r>
            <w:r w:rsidR="00450137" w:rsidRPr="00BB4119">
              <w:rPr>
                <w:b/>
                <w:sz w:val="20"/>
                <w:szCs w:val="20"/>
              </w:rPr>
              <w:t xml:space="preserve"> </w:t>
            </w:r>
            <w:r w:rsidRPr="00BB4119">
              <w:rPr>
                <w:b/>
                <w:sz w:val="20"/>
                <w:szCs w:val="20"/>
              </w:rPr>
              <w:t>нестационарного торгового объекта</w:t>
            </w:r>
          </w:p>
          <w:p w:rsidR="00866EC9" w:rsidRPr="00BB4119" w:rsidRDefault="00866EC9" w:rsidP="00BB4119">
            <w:pPr>
              <w:jc w:val="center"/>
              <w:rPr>
                <w:b/>
                <w:sz w:val="20"/>
                <w:szCs w:val="20"/>
              </w:rPr>
            </w:pPr>
            <w:r w:rsidRPr="00BB4119">
              <w:rPr>
                <w:b/>
                <w:sz w:val="20"/>
                <w:szCs w:val="20"/>
              </w:rPr>
              <w:t>(кв.м.)</w:t>
            </w:r>
          </w:p>
        </w:tc>
        <w:tc>
          <w:tcPr>
            <w:tcW w:w="2362" w:type="dxa"/>
            <w:tcBorders>
              <w:top w:val="single" w:sz="4" w:space="0" w:color="auto"/>
              <w:left w:val="single" w:sz="4" w:space="0" w:color="auto"/>
              <w:bottom w:val="single" w:sz="4" w:space="0" w:color="auto"/>
              <w:right w:val="single" w:sz="4" w:space="0" w:color="auto"/>
            </w:tcBorders>
          </w:tcPr>
          <w:p w:rsidR="00866EC9" w:rsidRPr="00BB4119" w:rsidRDefault="00866EC9" w:rsidP="00BB4119">
            <w:pPr>
              <w:jc w:val="center"/>
              <w:rPr>
                <w:b/>
                <w:sz w:val="20"/>
                <w:szCs w:val="20"/>
              </w:rPr>
            </w:pPr>
            <w:r w:rsidRPr="00BB4119">
              <w:rPr>
                <w:b/>
                <w:sz w:val="20"/>
                <w:szCs w:val="20"/>
              </w:rPr>
              <w:t>Срок функционирования нестационарного торгового объекта</w:t>
            </w:r>
          </w:p>
        </w:tc>
      </w:tr>
      <w:tr w:rsidR="00866EC9" w:rsidRPr="00BB4119" w:rsidTr="008A52EB">
        <w:tc>
          <w:tcPr>
            <w:tcW w:w="840" w:type="dxa"/>
            <w:tcBorders>
              <w:top w:val="single" w:sz="4" w:space="0" w:color="auto"/>
              <w:left w:val="single" w:sz="4" w:space="0" w:color="auto"/>
              <w:bottom w:val="single" w:sz="4" w:space="0" w:color="auto"/>
              <w:right w:val="single" w:sz="4" w:space="0" w:color="auto"/>
            </w:tcBorders>
          </w:tcPr>
          <w:p w:rsidR="00866EC9" w:rsidRPr="00BB4119" w:rsidRDefault="00866EC9" w:rsidP="00BB4119">
            <w:pPr>
              <w:jc w:val="center"/>
              <w:rPr>
                <w:b/>
                <w:sz w:val="20"/>
                <w:szCs w:val="20"/>
              </w:rPr>
            </w:pPr>
            <w:r w:rsidRPr="00BB4119">
              <w:rPr>
                <w:b/>
                <w:sz w:val="20"/>
                <w:szCs w:val="20"/>
              </w:rPr>
              <w:t>1</w:t>
            </w:r>
          </w:p>
        </w:tc>
        <w:tc>
          <w:tcPr>
            <w:tcW w:w="2160" w:type="dxa"/>
            <w:tcBorders>
              <w:top w:val="single" w:sz="4" w:space="0" w:color="auto"/>
              <w:left w:val="single" w:sz="4" w:space="0" w:color="auto"/>
              <w:bottom w:val="single" w:sz="4" w:space="0" w:color="auto"/>
              <w:right w:val="single" w:sz="4" w:space="0" w:color="auto"/>
            </w:tcBorders>
          </w:tcPr>
          <w:p w:rsidR="00866EC9" w:rsidRPr="00BB4119" w:rsidRDefault="00866EC9" w:rsidP="00BB4119">
            <w:pPr>
              <w:jc w:val="center"/>
              <w:rPr>
                <w:b/>
                <w:sz w:val="20"/>
                <w:szCs w:val="20"/>
              </w:rPr>
            </w:pPr>
            <w:r w:rsidRPr="00BB4119">
              <w:rPr>
                <w:b/>
                <w:sz w:val="20"/>
                <w:szCs w:val="20"/>
              </w:rPr>
              <w:t>2</w:t>
            </w:r>
          </w:p>
        </w:tc>
        <w:tc>
          <w:tcPr>
            <w:tcW w:w="4381" w:type="dxa"/>
            <w:tcBorders>
              <w:top w:val="single" w:sz="4" w:space="0" w:color="auto"/>
              <w:left w:val="single" w:sz="4" w:space="0" w:color="auto"/>
              <w:bottom w:val="single" w:sz="4" w:space="0" w:color="auto"/>
              <w:right w:val="single" w:sz="4" w:space="0" w:color="auto"/>
            </w:tcBorders>
          </w:tcPr>
          <w:p w:rsidR="00866EC9" w:rsidRPr="00BB4119" w:rsidRDefault="00866EC9" w:rsidP="00BB4119">
            <w:pPr>
              <w:jc w:val="center"/>
              <w:rPr>
                <w:b/>
                <w:sz w:val="20"/>
                <w:szCs w:val="20"/>
              </w:rPr>
            </w:pPr>
            <w:r w:rsidRPr="00BB4119">
              <w:rPr>
                <w:b/>
                <w:sz w:val="20"/>
                <w:szCs w:val="20"/>
              </w:rPr>
              <w:t>3</w:t>
            </w:r>
          </w:p>
        </w:tc>
        <w:tc>
          <w:tcPr>
            <w:tcW w:w="2772" w:type="dxa"/>
            <w:tcBorders>
              <w:top w:val="single" w:sz="4" w:space="0" w:color="auto"/>
              <w:left w:val="single" w:sz="4" w:space="0" w:color="auto"/>
              <w:bottom w:val="single" w:sz="4" w:space="0" w:color="auto"/>
              <w:right w:val="single" w:sz="4" w:space="0" w:color="auto"/>
            </w:tcBorders>
          </w:tcPr>
          <w:p w:rsidR="00866EC9" w:rsidRPr="00BB4119" w:rsidRDefault="00866EC9" w:rsidP="00BB4119">
            <w:pPr>
              <w:jc w:val="center"/>
              <w:rPr>
                <w:b/>
                <w:sz w:val="20"/>
                <w:szCs w:val="20"/>
              </w:rPr>
            </w:pPr>
            <w:r w:rsidRPr="00BB4119">
              <w:rPr>
                <w:b/>
                <w:sz w:val="20"/>
                <w:szCs w:val="20"/>
              </w:rPr>
              <w:t>4</w:t>
            </w:r>
          </w:p>
        </w:tc>
        <w:tc>
          <w:tcPr>
            <w:tcW w:w="2081" w:type="dxa"/>
            <w:tcBorders>
              <w:top w:val="single" w:sz="4" w:space="0" w:color="auto"/>
              <w:left w:val="single" w:sz="4" w:space="0" w:color="auto"/>
              <w:bottom w:val="single" w:sz="4" w:space="0" w:color="auto"/>
              <w:right w:val="single" w:sz="4" w:space="0" w:color="auto"/>
            </w:tcBorders>
          </w:tcPr>
          <w:p w:rsidR="00866EC9" w:rsidRPr="00BB4119" w:rsidRDefault="00866EC9" w:rsidP="00BB4119">
            <w:pPr>
              <w:jc w:val="center"/>
              <w:rPr>
                <w:b/>
                <w:sz w:val="20"/>
                <w:szCs w:val="20"/>
              </w:rPr>
            </w:pPr>
            <w:r w:rsidRPr="00BB4119">
              <w:rPr>
                <w:b/>
                <w:sz w:val="20"/>
                <w:szCs w:val="20"/>
              </w:rPr>
              <w:t>5</w:t>
            </w:r>
          </w:p>
        </w:tc>
        <w:tc>
          <w:tcPr>
            <w:tcW w:w="2362" w:type="dxa"/>
            <w:tcBorders>
              <w:top w:val="single" w:sz="4" w:space="0" w:color="auto"/>
              <w:left w:val="single" w:sz="4" w:space="0" w:color="auto"/>
              <w:bottom w:val="single" w:sz="4" w:space="0" w:color="auto"/>
              <w:right w:val="single" w:sz="4" w:space="0" w:color="auto"/>
            </w:tcBorders>
          </w:tcPr>
          <w:p w:rsidR="00866EC9" w:rsidRPr="00BB4119" w:rsidRDefault="00866EC9" w:rsidP="00BB4119">
            <w:pPr>
              <w:jc w:val="center"/>
              <w:rPr>
                <w:b/>
                <w:sz w:val="20"/>
                <w:szCs w:val="20"/>
              </w:rPr>
            </w:pPr>
          </w:p>
        </w:tc>
      </w:tr>
      <w:tr w:rsidR="00866EC9" w:rsidRPr="00BB4119" w:rsidTr="008A52EB">
        <w:tc>
          <w:tcPr>
            <w:tcW w:w="14596" w:type="dxa"/>
            <w:gridSpan w:val="6"/>
            <w:tcBorders>
              <w:top w:val="single" w:sz="4" w:space="0" w:color="auto"/>
              <w:left w:val="single" w:sz="4" w:space="0" w:color="auto"/>
              <w:bottom w:val="single" w:sz="4" w:space="0" w:color="auto"/>
              <w:right w:val="single" w:sz="4" w:space="0" w:color="auto"/>
            </w:tcBorders>
          </w:tcPr>
          <w:p w:rsidR="00866EC9" w:rsidRPr="00BB4119" w:rsidRDefault="00866EC9" w:rsidP="00BB4119">
            <w:pPr>
              <w:jc w:val="center"/>
              <w:rPr>
                <w:b/>
                <w:sz w:val="20"/>
                <w:szCs w:val="20"/>
              </w:rPr>
            </w:pPr>
          </w:p>
        </w:tc>
      </w:tr>
      <w:tr w:rsidR="00450137" w:rsidRPr="00BB4119" w:rsidTr="008A52EB">
        <w:trPr>
          <w:trHeight w:val="1201"/>
        </w:trPr>
        <w:tc>
          <w:tcPr>
            <w:tcW w:w="840" w:type="dxa"/>
            <w:tcBorders>
              <w:top w:val="single" w:sz="4" w:space="0" w:color="auto"/>
              <w:left w:val="single" w:sz="4" w:space="0" w:color="auto"/>
              <w:bottom w:val="single" w:sz="4" w:space="0" w:color="auto"/>
              <w:right w:val="single" w:sz="4" w:space="0" w:color="auto"/>
            </w:tcBorders>
          </w:tcPr>
          <w:p w:rsidR="00450137" w:rsidRPr="00BB4119" w:rsidRDefault="00450137" w:rsidP="00BB4119">
            <w:pPr>
              <w:rPr>
                <w:sz w:val="20"/>
                <w:szCs w:val="20"/>
              </w:rPr>
            </w:pPr>
            <w:r w:rsidRPr="00BB4119">
              <w:rPr>
                <w:sz w:val="20"/>
                <w:szCs w:val="20"/>
              </w:rPr>
              <w:t>1.</w:t>
            </w:r>
          </w:p>
        </w:tc>
        <w:tc>
          <w:tcPr>
            <w:tcW w:w="2160" w:type="dxa"/>
            <w:tcBorders>
              <w:top w:val="single" w:sz="4" w:space="0" w:color="auto"/>
              <w:left w:val="single" w:sz="4" w:space="0" w:color="auto"/>
              <w:bottom w:val="single" w:sz="4" w:space="0" w:color="auto"/>
              <w:right w:val="single" w:sz="4" w:space="0" w:color="auto"/>
            </w:tcBorders>
          </w:tcPr>
          <w:p w:rsidR="00450137" w:rsidRPr="00BB4119" w:rsidRDefault="00450137" w:rsidP="00BB4119">
            <w:pPr>
              <w:rPr>
                <w:sz w:val="20"/>
                <w:szCs w:val="20"/>
              </w:rPr>
            </w:pPr>
            <w:r w:rsidRPr="00BB4119">
              <w:rPr>
                <w:sz w:val="20"/>
                <w:szCs w:val="20"/>
              </w:rPr>
              <w:t>Легковая машина</w:t>
            </w:r>
          </w:p>
        </w:tc>
        <w:tc>
          <w:tcPr>
            <w:tcW w:w="4381" w:type="dxa"/>
            <w:tcBorders>
              <w:top w:val="single" w:sz="4" w:space="0" w:color="auto"/>
              <w:left w:val="single" w:sz="4" w:space="0" w:color="auto"/>
              <w:bottom w:val="single" w:sz="4" w:space="0" w:color="auto"/>
              <w:right w:val="single" w:sz="4" w:space="0" w:color="auto"/>
            </w:tcBorders>
          </w:tcPr>
          <w:p w:rsidR="00BB4119" w:rsidRPr="00BB4119" w:rsidRDefault="00BB4119" w:rsidP="00BB4119">
            <w:pPr>
              <w:rPr>
                <w:sz w:val="20"/>
                <w:szCs w:val="20"/>
              </w:rPr>
            </w:pPr>
            <w:r w:rsidRPr="00BB4119">
              <w:rPr>
                <w:sz w:val="20"/>
                <w:szCs w:val="20"/>
              </w:rPr>
              <w:t>д. Андриановка</w:t>
            </w:r>
          </w:p>
          <w:p w:rsidR="00BB4119" w:rsidRPr="00BB4119" w:rsidRDefault="00BB4119" w:rsidP="00BB4119">
            <w:pPr>
              <w:rPr>
                <w:sz w:val="20"/>
                <w:szCs w:val="20"/>
              </w:rPr>
            </w:pPr>
            <w:r w:rsidRPr="00BB4119">
              <w:rPr>
                <w:sz w:val="20"/>
                <w:szCs w:val="20"/>
              </w:rPr>
              <w:t>д.  Соколовка,</w:t>
            </w:r>
          </w:p>
          <w:p w:rsidR="00450137" w:rsidRPr="00BB4119" w:rsidRDefault="00BB4119" w:rsidP="00BB4119">
            <w:pPr>
              <w:rPr>
                <w:sz w:val="20"/>
                <w:szCs w:val="20"/>
              </w:rPr>
            </w:pPr>
            <w:r w:rsidRPr="00BB4119">
              <w:rPr>
                <w:sz w:val="20"/>
                <w:szCs w:val="20"/>
              </w:rPr>
              <w:t>х. Ильича</w:t>
            </w:r>
          </w:p>
        </w:tc>
        <w:tc>
          <w:tcPr>
            <w:tcW w:w="2772" w:type="dxa"/>
            <w:tcBorders>
              <w:top w:val="single" w:sz="4" w:space="0" w:color="auto"/>
              <w:left w:val="single" w:sz="4" w:space="0" w:color="auto"/>
              <w:bottom w:val="single" w:sz="4" w:space="0" w:color="auto"/>
              <w:right w:val="single" w:sz="4" w:space="0" w:color="auto"/>
            </w:tcBorders>
          </w:tcPr>
          <w:p w:rsidR="00450137" w:rsidRPr="00BB4119" w:rsidRDefault="00450137" w:rsidP="00BB4119">
            <w:pPr>
              <w:rPr>
                <w:sz w:val="20"/>
                <w:szCs w:val="20"/>
              </w:rPr>
            </w:pPr>
            <w:r w:rsidRPr="00BB4119">
              <w:rPr>
                <w:sz w:val="20"/>
                <w:szCs w:val="20"/>
              </w:rPr>
              <w:t>смешанные товары</w:t>
            </w:r>
          </w:p>
          <w:p w:rsidR="00450137" w:rsidRPr="00BB4119" w:rsidRDefault="00450137" w:rsidP="00BB4119">
            <w:pPr>
              <w:rPr>
                <w:sz w:val="20"/>
                <w:szCs w:val="20"/>
              </w:rPr>
            </w:pPr>
            <w:r w:rsidRPr="00BB4119">
              <w:rPr>
                <w:sz w:val="20"/>
                <w:szCs w:val="20"/>
              </w:rPr>
              <w:t>первой необходимости</w:t>
            </w:r>
          </w:p>
        </w:tc>
        <w:tc>
          <w:tcPr>
            <w:tcW w:w="2081" w:type="dxa"/>
            <w:tcBorders>
              <w:top w:val="single" w:sz="4" w:space="0" w:color="auto"/>
              <w:left w:val="single" w:sz="4" w:space="0" w:color="auto"/>
              <w:bottom w:val="single" w:sz="4" w:space="0" w:color="auto"/>
              <w:right w:val="single" w:sz="4" w:space="0" w:color="auto"/>
            </w:tcBorders>
          </w:tcPr>
          <w:p w:rsidR="00450137" w:rsidRPr="00BB4119" w:rsidRDefault="00BB4119" w:rsidP="00BB4119">
            <w:pPr>
              <w:jc w:val="center"/>
              <w:rPr>
                <w:sz w:val="20"/>
                <w:szCs w:val="20"/>
              </w:rPr>
            </w:pPr>
            <w:r>
              <w:rPr>
                <w:sz w:val="20"/>
                <w:szCs w:val="20"/>
              </w:rPr>
              <w:t>3</w:t>
            </w:r>
            <w:r w:rsidR="00450137" w:rsidRPr="00BB4119">
              <w:rPr>
                <w:sz w:val="20"/>
                <w:szCs w:val="20"/>
              </w:rPr>
              <w:t>0,0</w:t>
            </w:r>
          </w:p>
        </w:tc>
        <w:tc>
          <w:tcPr>
            <w:tcW w:w="2362" w:type="dxa"/>
            <w:tcBorders>
              <w:top w:val="single" w:sz="4" w:space="0" w:color="auto"/>
              <w:left w:val="single" w:sz="4" w:space="0" w:color="auto"/>
              <w:bottom w:val="single" w:sz="4" w:space="0" w:color="auto"/>
              <w:right w:val="single" w:sz="4" w:space="0" w:color="auto"/>
            </w:tcBorders>
          </w:tcPr>
          <w:p w:rsidR="00450137" w:rsidRPr="00BB4119" w:rsidRDefault="00450137" w:rsidP="00BB4119">
            <w:pPr>
              <w:jc w:val="center"/>
              <w:rPr>
                <w:sz w:val="20"/>
                <w:szCs w:val="20"/>
              </w:rPr>
            </w:pPr>
            <w:r w:rsidRPr="00BB4119">
              <w:rPr>
                <w:sz w:val="20"/>
                <w:szCs w:val="20"/>
              </w:rPr>
              <w:t>364 дня</w:t>
            </w:r>
          </w:p>
        </w:tc>
      </w:tr>
    </w:tbl>
    <w:p w:rsidR="00866EC9" w:rsidRPr="00BB4119" w:rsidRDefault="00866EC9" w:rsidP="00BB4119">
      <w:pPr>
        <w:ind w:firstLine="851"/>
        <w:jc w:val="both"/>
        <w:rPr>
          <w:sz w:val="20"/>
          <w:szCs w:val="20"/>
        </w:rPr>
      </w:pPr>
    </w:p>
    <w:p w:rsidR="004338E5" w:rsidRPr="00BB4119" w:rsidRDefault="004338E5" w:rsidP="00BB4119">
      <w:pPr>
        <w:rPr>
          <w:sz w:val="20"/>
          <w:szCs w:val="20"/>
        </w:rPr>
      </w:pPr>
    </w:p>
    <w:sectPr w:rsidR="004338E5" w:rsidRPr="00BB4119" w:rsidSect="00BB6529">
      <w:pgSz w:w="16838" w:h="11906" w:orient="landscape"/>
      <w:pgMar w:top="1134" w:right="709"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734" w:rsidRDefault="00381734" w:rsidP="00DE29B4">
      <w:r>
        <w:separator/>
      </w:r>
    </w:p>
  </w:endnote>
  <w:endnote w:type="continuationSeparator" w:id="1">
    <w:p w:rsidR="00381734" w:rsidRDefault="00381734" w:rsidP="00DE2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734" w:rsidRDefault="00381734" w:rsidP="00DE29B4">
      <w:r>
        <w:separator/>
      </w:r>
    </w:p>
  </w:footnote>
  <w:footnote w:type="continuationSeparator" w:id="1">
    <w:p w:rsidR="00381734" w:rsidRDefault="00381734" w:rsidP="00DE29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12AE42CC"/>
    <w:multiLevelType w:val="multilevel"/>
    <w:tmpl w:val="A5C60D6C"/>
    <w:lvl w:ilvl="0">
      <w:start w:val="8"/>
      <w:numFmt w:val="decimal"/>
      <w:lvlText w:val="%1"/>
      <w:lvlJc w:val="left"/>
      <w:pPr>
        <w:tabs>
          <w:tab w:val="num" w:pos="360"/>
        </w:tabs>
        <w:ind w:left="360" w:hanging="360"/>
      </w:pPr>
      <w:rPr>
        <w:color w:val="000000"/>
      </w:rPr>
    </w:lvl>
    <w:lvl w:ilvl="1">
      <w:start w:val="4"/>
      <w:numFmt w:val="decimal"/>
      <w:lvlText w:val="%1.%2"/>
      <w:lvlJc w:val="left"/>
      <w:pPr>
        <w:tabs>
          <w:tab w:val="num" w:pos="1140"/>
        </w:tabs>
        <w:ind w:left="1140" w:hanging="360"/>
      </w:pPr>
      <w:rPr>
        <w:color w:val="000000"/>
      </w:rPr>
    </w:lvl>
    <w:lvl w:ilvl="2">
      <w:start w:val="1"/>
      <w:numFmt w:val="decimal"/>
      <w:lvlText w:val="%1.%2.%3"/>
      <w:lvlJc w:val="left"/>
      <w:pPr>
        <w:tabs>
          <w:tab w:val="num" w:pos="2280"/>
        </w:tabs>
        <w:ind w:left="2280" w:hanging="720"/>
      </w:pPr>
      <w:rPr>
        <w:color w:val="000000"/>
      </w:rPr>
    </w:lvl>
    <w:lvl w:ilvl="3">
      <w:start w:val="1"/>
      <w:numFmt w:val="decimal"/>
      <w:lvlText w:val="%1.%2.%3.%4"/>
      <w:lvlJc w:val="left"/>
      <w:pPr>
        <w:tabs>
          <w:tab w:val="num" w:pos="3060"/>
        </w:tabs>
        <w:ind w:left="3060" w:hanging="720"/>
      </w:pPr>
      <w:rPr>
        <w:color w:val="000000"/>
      </w:rPr>
    </w:lvl>
    <w:lvl w:ilvl="4">
      <w:start w:val="1"/>
      <w:numFmt w:val="decimal"/>
      <w:lvlText w:val="%1.%2.%3.%4.%5"/>
      <w:lvlJc w:val="left"/>
      <w:pPr>
        <w:tabs>
          <w:tab w:val="num" w:pos="4200"/>
        </w:tabs>
        <w:ind w:left="4200" w:hanging="1080"/>
      </w:pPr>
      <w:rPr>
        <w:color w:val="000000"/>
      </w:rPr>
    </w:lvl>
    <w:lvl w:ilvl="5">
      <w:start w:val="1"/>
      <w:numFmt w:val="decimal"/>
      <w:lvlText w:val="%1.%2.%3.%4.%5.%6"/>
      <w:lvlJc w:val="left"/>
      <w:pPr>
        <w:tabs>
          <w:tab w:val="num" w:pos="5340"/>
        </w:tabs>
        <w:ind w:left="5340" w:hanging="1440"/>
      </w:pPr>
      <w:rPr>
        <w:color w:val="000000"/>
      </w:rPr>
    </w:lvl>
    <w:lvl w:ilvl="6">
      <w:start w:val="1"/>
      <w:numFmt w:val="decimal"/>
      <w:lvlText w:val="%1.%2.%3.%4.%5.%6.%7"/>
      <w:lvlJc w:val="left"/>
      <w:pPr>
        <w:tabs>
          <w:tab w:val="num" w:pos="6120"/>
        </w:tabs>
        <w:ind w:left="6120" w:hanging="1440"/>
      </w:pPr>
      <w:rPr>
        <w:color w:val="000000"/>
      </w:rPr>
    </w:lvl>
    <w:lvl w:ilvl="7">
      <w:start w:val="1"/>
      <w:numFmt w:val="decimal"/>
      <w:lvlText w:val="%1.%2.%3.%4.%5.%6.%7.%8"/>
      <w:lvlJc w:val="left"/>
      <w:pPr>
        <w:tabs>
          <w:tab w:val="num" w:pos="7260"/>
        </w:tabs>
        <w:ind w:left="7260" w:hanging="1800"/>
      </w:pPr>
      <w:rPr>
        <w:color w:val="000000"/>
      </w:rPr>
    </w:lvl>
    <w:lvl w:ilvl="8">
      <w:start w:val="1"/>
      <w:numFmt w:val="decimal"/>
      <w:lvlText w:val="%1.%2.%3.%4.%5.%6.%7.%8.%9"/>
      <w:lvlJc w:val="left"/>
      <w:pPr>
        <w:tabs>
          <w:tab w:val="num" w:pos="8040"/>
        </w:tabs>
        <w:ind w:left="8040" w:hanging="1800"/>
      </w:pPr>
      <w:rPr>
        <w:color w:val="000000"/>
      </w:rPr>
    </w:lvl>
  </w:abstractNum>
  <w:abstractNum w:abstractNumId="3">
    <w:nsid w:val="314861A6"/>
    <w:multiLevelType w:val="multilevel"/>
    <w:tmpl w:val="C39493E6"/>
    <w:lvl w:ilvl="0">
      <w:start w:val="14"/>
      <w:numFmt w:val="decimal"/>
      <w:lvlText w:val="%1"/>
      <w:lvlJc w:val="left"/>
      <w:pPr>
        <w:tabs>
          <w:tab w:val="num" w:pos="465"/>
        </w:tabs>
        <w:ind w:left="465" w:hanging="465"/>
      </w:pPr>
      <w:rPr>
        <w:color w:val="000000"/>
      </w:rPr>
    </w:lvl>
    <w:lvl w:ilvl="1">
      <w:start w:val="1"/>
      <w:numFmt w:val="decimal"/>
      <w:lvlText w:val="%1.%2"/>
      <w:lvlJc w:val="left"/>
      <w:pPr>
        <w:tabs>
          <w:tab w:val="num" w:pos="1425"/>
        </w:tabs>
        <w:ind w:left="1425" w:hanging="465"/>
      </w:pPr>
      <w:rPr>
        <w:color w:val="000000"/>
      </w:rPr>
    </w:lvl>
    <w:lvl w:ilvl="2">
      <w:start w:val="1"/>
      <w:numFmt w:val="decimal"/>
      <w:lvlText w:val="%1.%2.%3"/>
      <w:lvlJc w:val="left"/>
      <w:pPr>
        <w:tabs>
          <w:tab w:val="num" w:pos="2640"/>
        </w:tabs>
        <w:ind w:left="2640" w:hanging="720"/>
      </w:pPr>
      <w:rPr>
        <w:color w:val="000000"/>
      </w:rPr>
    </w:lvl>
    <w:lvl w:ilvl="3">
      <w:start w:val="1"/>
      <w:numFmt w:val="decimal"/>
      <w:lvlText w:val="%1.%2.%3.%4"/>
      <w:lvlJc w:val="left"/>
      <w:pPr>
        <w:tabs>
          <w:tab w:val="num" w:pos="3600"/>
        </w:tabs>
        <w:ind w:left="3600" w:hanging="720"/>
      </w:pPr>
      <w:rPr>
        <w:color w:val="000000"/>
      </w:rPr>
    </w:lvl>
    <w:lvl w:ilvl="4">
      <w:start w:val="1"/>
      <w:numFmt w:val="decimal"/>
      <w:lvlText w:val="%1.%2.%3.%4.%5"/>
      <w:lvlJc w:val="left"/>
      <w:pPr>
        <w:tabs>
          <w:tab w:val="num" w:pos="4920"/>
        </w:tabs>
        <w:ind w:left="4920" w:hanging="1080"/>
      </w:pPr>
      <w:rPr>
        <w:color w:val="000000"/>
      </w:rPr>
    </w:lvl>
    <w:lvl w:ilvl="5">
      <w:start w:val="1"/>
      <w:numFmt w:val="decimal"/>
      <w:lvlText w:val="%1.%2.%3.%4.%5.%6"/>
      <w:lvlJc w:val="left"/>
      <w:pPr>
        <w:tabs>
          <w:tab w:val="num" w:pos="6240"/>
        </w:tabs>
        <w:ind w:left="6240" w:hanging="1440"/>
      </w:pPr>
      <w:rPr>
        <w:color w:val="000000"/>
      </w:rPr>
    </w:lvl>
    <w:lvl w:ilvl="6">
      <w:start w:val="1"/>
      <w:numFmt w:val="decimal"/>
      <w:lvlText w:val="%1.%2.%3.%4.%5.%6.%7"/>
      <w:lvlJc w:val="left"/>
      <w:pPr>
        <w:tabs>
          <w:tab w:val="num" w:pos="7200"/>
        </w:tabs>
        <w:ind w:left="7200" w:hanging="1440"/>
      </w:pPr>
      <w:rPr>
        <w:color w:val="000000"/>
      </w:rPr>
    </w:lvl>
    <w:lvl w:ilvl="7">
      <w:start w:val="1"/>
      <w:numFmt w:val="decimal"/>
      <w:lvlText w:val="%1.%2.%3.%4.%5.%6.%7.%8"/>
      <w:lvlJc w:val="left"/>
      <w:pPr>
        <w:tabs>
          <w:tab w:val="num" w:pos="8520"/>
        </w:tabs>
        <w:ind w:left="8520" w:hanging="1800"/>
      </w:pPr>
      <w:rPr>
        <w:color w:val="000000"/>
      </w:rPr>
    </w:lvl>
    <w:lvl w:ilvl="8">
      <w:start w:val="1"/>
      <w:numFmt w:val="decimal"/>
      <w:lvlText w:val="%1.%2.%3.%4.%5.%6.%7.%8.%9"/>
      <w:lvlJc w:val="left"/>
      <w:pPr>
        <w:tabs>
          <w:tab w:val="num" w:pos="9480"/>
        </w:tabs>
        <w:ind w:left="9480" w:hanging="1800"/>
      </w:pPr>
      <w:rPr>
        <w:color w:val="000000"/>
      </w:rPr>
    </w:lvl>
  </w:abstractNum>
  <w:abstractNum w:abstractNumId="4">
    <w:nsid w:val="32BA348B"/>
    <w:multiLevelType w:val="multilevel"/>
    <w:tmpl w:val="DA800D78"/>
    <w:lvl w:ilvl="0">
      <w:start w:val="8"/>
      <w:numFmt w:val="decimal"/>
      <w:lvlText w:val="%1"/>
      <w:lvlJc w:val="left"/>
      <w:pPr>
        <w:tabs>
          <w:tab w:val="num" w:pos="360"/>
        </w:tabs>
        <w:ind w:left="360" w:hanging="360"/>
      </w:pPr>
      <w:rPr>
        <w:color w:val="000000"/>
      </w:rPr>
    </w:lvl>
    <w:lvl w:ilvl="1">
      <w:start w:val="1"/>
      <w:numFmt w:val="decimal"/>
      <w:lvlText w:val="%1.%2"/>
      <w:lvlJc w:val="left"/>
      <w:pPr>
        <w:tabs>
          <w:tab w:val="num" w:pos="1140"/>
        </w:tabs>
        <w:ind w:left="1140" w:hanging="360"/>
      </w:pPr>
      <w:rPr>
        <w:color w:val="000000"/>
      </w:rPr>
    </w:lvl>
    <w:lvl w:ilvl="2">
      <w:start w:val="1"/>
      <w:numFmt w:val="decimal"/>
      <w:lvlText w:val="%1.%2.%3"/>
      <w:lvlJc w:val="left"/>
      <w:pPr>
        <w:tabs>
          <w:tab w:val="num" w:pos="2280"/>
        </w:tabs>
        <w:ind w:left="2280" w:hanging="720"/>
      </w:pPr>
      <w:rPr>
        <w:color w:val="000000"/>
      </w:rPr>
    </w:lvl>
    <w:lvl w:ilvl="3">
      <w:start w:val="1"/>
      <w:numFmt w:val="decimal"/>
      <w:lvlText w:val="%1.%2.%3.%4"/>
      <w:lvlJc w:val="left"/>
      <w:pPr>
        <w:tabs>
          <w:tab w:val="num" w:pos="3060"/>
        </w:tabs>
        <w:ind w:left="3060" w:hanging="720"/>
      </w:pPr>
      <w:rPr>
        <w:color w:val="000000"/>
      </w:rPr>
    </w:lvl>
    <w:lvl w:ilvl="4">
      <w:start w:val="1"/>
      <w:numFmt w:val="decimal"/>
      <w:lvlText w:val="%1.%2.%3.%4.%5"/>
      <w:lvlJc w:val="left"/>
      <w:pPr>
        <w:tabs>
          <w:tab w:val="num" w:pos="4200"/>
        </w:tabs>
        <w:ind w:left="4200" w:hanging="1080"/>
      </w:pPr>
      <w:rPr>
        <w:color w:val="000000"/>
      </w:rPr>
    </w:lvl>
    <w:lvl w:ilvl="5">
      <w:start w:val="1"/>
      <w:numFmt w:val="decimal"/>
      <w:lvlText w:val="%1.%2.%3.%4.%5.%6"/>
      <w:lvlJc w:val="left"/>
      <w:pPr>
        <w:tabs>
          <w:tab w:val="num" w:pos="5340"/>
        </w:tabs>
        <w:ind w:left="5340" w:hanging="1440"/>
      </w:pPr>
      <w:rPr>
        <w:color w:val="000000"/>
      </w:rPr>
    </w:lvl>
    <w:lvl w:ilvl="6">
      <w:start w:val="1"/>
      <w:numFmt w:val="decimal"/>
      <w:lvlText w:val="%1.%2.%3.%4.%5.%6.%7"/>
      <w:lvlJc w:val="left"/>
      <w:pPr>
        <w:tabs>
          <w:tab w:val="num" w:pos="6120"/>
        </w:tabs>
        <w:ind w:left="6120" w:hanging="1440"/>
      </w:pPr>
      <w:rPr>
        <w:color w:val="000000"/>
      </w:rPr>
    </w:lvl>
    <w:lvl w:ilvl="7">
      <w:start w:val="1"/>
      <w:numFmt w:val="decimal"/>
      <w:lvlText w:val="%1.%2.%3.%4.%5.%6.%7.%8"/>
      <w:lvlJc w:val="left"/>
      <w:pPr>
        <w:tabs>
          <w:tab w:val="num" w:pos="7260"/>
        </w:tabs>
        <w:ind w:left="7260" w:hanging="1800"/>
      </w:pPr>
      <w:rPr>
        <w:color w:val="000000"/>
      </w:rPr>
    </w:lvl>
    <w:lvl w:ilvl="8">
      <w:start w:val="1"/>
      <w:numFmt w:val="decimal"/>
      <w:lvlText w:val="%1.%2.%3.%4.%5.%6.%7.%8.%9"/>
      <w:lvlJc w:val="left"/>
      <w:pPr>
        <w:tabs>
          <w:tab w:val="num" w:pos="8040"/>
        </w:tabs>
        <w:ind w:left="8040" w:hanging="1800"/>
      </w:pPr>
      <w:rPr>
        <w:color w:val="000000"/>
      </w:rPr>
    </w:lvl>
  </w:abstractNum>
  <w:abstractNum w:abstractNumId="5">
    <w:nsid w:val="789831FA"/>
    <w:multiLevelType w:val="multilevel"/>
    <w:tmpl w:val="216473AC"/>
    <w:lvl w:ilvl="0">
      <w:start w:val="14"/>
      <w:numFmt w:val="decimal"/>
      <w:lvlText w:val="%1."/>
      <w:lvlJc w:val="left"/>
      <w:pPr>
        <w:tabs>
          <w:tab w:val="num" w:pos="525"/>
        </w:tabs>
        <w:ind w:left="525" w:hanging="525"/>
      </w:pPr>
      <w:rPr>
        <w:color w:val="000000"/>
      </w:rPr>
    </w:lvl>
    <w:lvl w:ilvl="1">
      <w:start w:val="3"/>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1800"/>
        </w:tabs>
        <w:ind w:left="1800" w:hanging="1800"/>
      </w:pPr>
      <w:rPr>
        <w:color w:val="000000"/>
      </w:rPr>
    </w:lvl>
  </w:abstractNum>
  <w:num w:numId="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6EC9"/>
    <w:rsid w:val="00000349"/>
    <w:rsid w:val="00140D0D"/>
    <w:rsid w:val="002305A9"/>
    <w:rsid w:val="00381734"/>
    <w:rsid w:val="004338E5"/>
    <w:rsid w:val="00450137"/>
    <w:rsid w:val="004E0D03"/>
    <w:rsid w:val="0062352E"/>
    <w:rsid w:val="0065218F"/>
    <w:rsid w:val="007B15B7"/>
    <w:rsid w:val="00866EC9"/>
    <w:rsid w:val="0087441C"/>
    <w:rsid w:val="009A537E"/>
    <w:rsid w:val="00A15929"/>
    <w:rsid w:val="00A53AD3"/>
    <w:rsid w:val="00A74E85"/>
    <w:rsid w:val="00AA765F"/>
    <w:rsid w:val="00BB4119"/>
    <w:rsid w:val="00BD2253"/>
    <w:rsid w:val="00BE4153"/>
    <w:rsid w:val="00D9121D"/>
    <w:rsid w:val="00DE29B4"/>
    <w:rsid w:val="00ED1700"/>
    <w:rsid w:val="00FB1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305A9"/>
    <w:pPr>
      <w:keepNext/>
      <w:tabs>
        <w:tab w:val="num" w:pos="0"/>
      </w:tabs>
      <w:suppressAutoHyphens/>
      <w:jc w:val="center"/>
      <w:outlineLvl w:val="1"/>
    </w:pPr>
    <w:rPr>
      <w:b/>
      <w:sz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6EC9"/>
    <w:pPr>
      <w:tabs>
        <w:tab w:val="center" w:pos="4677"/>
        <w:tab w:val="right" w:pos="9355"/>
      </w:tabs>
    </w:pPr>
  </w:style>
  <w:style w:type="character" w:customStyle="1" w:styleId="a4">
    <w:name w:val="Верхний колонтитул Знак"/>
    <w:basedOn w:val="a0"/>
    <w:link w:val="a3"/>
    <w:uiPriority w:val="99"/>
    <w:rsid w:val="00866EC9"/>
    <w:rPr>
      <w:rFonts w:ascii="Times New Roman" w:eastAsia="Times New Roman" w:hAnsi="Times New Roman" w:cs="Times New Roman"/>
      <w:sz w:val="24"/>
      <w:szCs w:val="24"/>
      <w:lang w:eastAsia="ru-RU"/>
    </w:rPr>
  </w:style>
  <w:style w:type="paragraph" w:styleId="a5">
    <w:name w:val="List Paragraph"/>
    <w:basedOn w:val="a"/>
    <w:qFormat/>
    <w:rsid w:val="00866EC9"/>
    <w:pPr>
      <w:ind w:left="720"/>
      <w:contextualSpacing/>
    </w:pPr>
  </w:style>
  <w:style w:type="character" w:customStyle="1" w:styleId="21">
    <w:name w:val="Основной текст (2)_"/>
    <w:basedOn w:val="a0"/>
    <w:link w:val="210"/>
    <w:locked/>
    <w:rsid w:val="002305A9"/>
    <w:rPr>
      <w:sz w:val="26"/>
      <w:szCs w:val="26"/>
      <w:shd w:val="clear" w:color="auto" w:fill="FFFFFF"/>
    </w:rPr>
  </w:style>
  <w:style w:type="paragraph" w:customStyle="1" w:styleId="210">
    <w:name w:val="Основной текст (2)1"/>
    <w:basedOn w:val="a"/>
    <w:link w:val="21"/>
    <w:rsid w:val="002305A9"/>
    <w:pPr>
      <w:widowControl w:val="0"/>
      <w:shd w:val="clear" w:color="auto" w:fill="FFFFFF"/>
      <w:spacing w:after="540" w:line="298" w:lineRule="exact"/>
    </w:pPr>
    <w:rPr>
      <w:rFonts w:asciiTheme="minorHAnsi" w:eastAsiaTheme="minorHAnsi" w:hAnsiTheme="minorHAnsi" w:cstheme="minorBidi"/>
      <w:sz w:val="26"/>
      <w:szCs w:val="26"/>
      <w:lang w:eastAsia="en-US"/>
    </w:rPr>
  </w:style>
  <w:style w:type="character" w:customStyle="1" w:styleId="23">
    <w:name w:val="Основной текст (2)3"/>
    <w:basedOn w:val="21"/>
    <w:rsid w:val="002305A9"/>
  </w:style>
  <w:style w:type="character" w:customStyle="1" w:styleId="20">
    <w:name w:val="Заголовок 2 Знак"/>
    <w:basedOn w:val="a0"/>
    <w:link w:val="2"/>
    <w:rsid w:val="002305A9"/>
    <w:rPr>
      <w:rFonts w:ascii="Times New Roman" w:eastAsia="Times New Roman" w:hAnsi="Times New Roman" w:cs="Times New Roman"/>
      <w:b/>
      <w:sz w:val="40"/>
      <w:szCs w:val="20"/>
      <w:lang w:eastAsia="ar-SA"/>
    </w:rPr>
  </w:style>
  <w:style w:type="paragraph" w:styleId="a6">
    <w:name w:val="footer"/>
    <w:basedOn w:val="a"/>
    <w:link w:val="a7"/>
    <w:uiPriority w:val="99"/>
    <w:semiHidden/>
    <w:unhideWhenUsed/>
    <w:rsid w:val="00BB4119"/>
    <w:pPr>
      <w:tabs>
        <w:tab w:val="center" w:pos="4677"/>
        <w:tab w:val="right" w:pos="9355"/>
      </w:tabs>
    </w:pPr>
  </w:style>
  <w:style w:type="character" w:customStyle="1" w:styleId="a7">
    <w:name w:val="Нижний колонтитул Знак"/>
    <w:basedOn w:val="a0"/>
    <w:link w:val="a6"/>
    <w:uiPriority w:val="99"/>
    <w:semiHidden/>
    <w:rsid w:val="00BB411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2403</Words>
  <Characters>13701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dcterms:created xsi:type="dcterms:W3CDTF">2018-04-20T10:15:00Z</dcterms:created>
  <dcterms:modified xsi:type="dcterms:W3CDTF">2018-05-23T09:35:00Z</dcterms:modified>
</cp:coreProperties>
</file>