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657C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2736F" w:rsidRPr="0017657C" w:rsidRDefault="0092736F" w:rsidP="0092736F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17657C">
        <w:rPr>
          <w:rFonts w:ascii="Times New Roman" w:hAnsi="Times New Roman"/>
          <w:sz w:val="24"/>
          <w:szCs w:val="24"/>
        </w:rPr>
        <w:t>изм</w:t>
      </w:r>
      <w:proofErr w:type="spellEnd"/>
      <w:r w:rsidRPr="0017657C">
        <w:rPr>
          <w:rFonts w:ascii="Times New Roman" w:hAnsi="Times New Roman"/>
          <w:sz w:val="24"/>
          <w:szCs w:val="24"/>
        </w:rPr>
        <w:t xml:space="preserve">., внесенными Федеральным законом от 27.07.2010 г. № 226-ФЗ);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657C">
        <w:rPr>
          <w:rFonts w:ascii="Times New Roman" w:hAnsi="Times New Roman"/>
          <w:sz w:val="24"/>
          <w:szCs w:val="24"/>
        </w:rPr>
        <w:t>- Жилищный кодекс Российской Федерации от 29.12.2004 г.  № 188-ФЗ (первоначальный текст документа опубликован в изданиях: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92736F" w:rsidRPr="0017657C" w:rsidRDefault="0092736F" w:rsidP="00927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657C">
        <w:rPr>
          <w:rFonts w:ascii="Times New Roman" w:hAnsi="Times New Roman" w:cs="Times New Roman"/>
          <w:sz w:val="24"/>
          <w:szCs w:val="24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eastAsia="Calibri" w:hAnsi="Times New Roman"/>
          <w:sz w:val="24"/>
          <w:szCs w:val="24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2736F" w:rsidRPr="0017657C" w:rsidRDefault="0092736F" w:rsidP="00927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92736F" w:rsidRPr="0017657C" w:rsidRDefault="0092736F" w:rsidP="00927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eastAsia="Calibri" w:hAnsi="Times New Roman"/>
          <w:sz w:val="24"/>
          <w:szCs w:val="24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2736F" w:rsidRPr="0017657C" w:rsidRDefault="0092736F" w:rsidP="0092736F">
      <w:pPr>
        <w:pStyle w:val="a4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765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17657C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17657C">
        <w:rPr>
          <w:rFonts w:ascii="Times New Roman" w:hAnsi="Times New Roman"/>
          <w:sz w:val="24"/>
          <w:szCs w:val="24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bCs/>
          <w:sz w:val="24"/>
          <w:szCs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7657C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92736F" w:rsidRPr="0017657C" w:rsidRDefault="0092736F" w:rsidP="009273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 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17657C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17657C">
        <w:rPr>
          <w:rFonts w:ascii="Times New Roman" w:hAnsi="Times New Roman"/>
          <w:sz w:val="24"/>
          <w:szCs w:val="24"/>
        </w:rPr>
        <w:t xml:space="preserve">     «Об утверждении формы разрешения на строительство и формы разреш</w:t>
      </w:r>
      <w:r w:rsidRPr="0017657C">
        <w:rPr>
          <w:rFonts w:ascii="Times New Roman" w:hAnsi="Times New Roman"/>
          <w:sz w:val="24"/>
          <w:szCs w:val="24"/>
        </w:rPr>
        <w:t>е</w:t>
      </w:r>
      <w:r w:rsidRPr="0017657C">
        <w:rPr>
          <w:rFonts w:ascii="Times New Roman" w:hAnsi="Times New Roman"/>
          <w:sz w:val="24"/>
          <w:szCs w:val="24"/>
        </w:rPr>
        <w:t>ния на ввод объекта в эксплуатацию» (опубликовано Официальный инте</w:t>
      </w:r>
      <w:r w:rsidRPr="0017657C">
        <w:rPr>
          <w:rFonts w:ascii="Times New Roman" w:hAnsi="Times New Roman"/>
          <w:sz w:val="24"/>
          <w:szCs w:val="24"/>
        </w:rPr>
        <w:t>р</w:t>
      </w:r>
      <w:r w:rsidRPr="0017657C">
        <w:rPr>
          <w:rFonts w:ascii="Times New Roman" w:hAnsi="Times New Roman"/>
          <w:sz w:val="24"/>
          <w:szCs w:val="24"/>
        </w:rPr>
        <w:t>нет-портал правовой информации http://www.pravo.gov.ru, 13.04.2015);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 </w:t>
      </w:r>
      <w:r w:rsidRPr="0017657C">
        <w:rPr>
          <w:rFonts w:ascii="Times New Roman" w:hAnsi="Times New Roman"/>
          <w:sz w:val="24"/>
          <w:szCs w:val="24"/>
        </w:rPr>
        <w:tab/>
        <w:t xml:space="preserve">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17657C">
        <w:rPr>
          <w:rFonts w:ascii="Times New Roman" w:hAnsi="Times New Roman"/>
          <w:sz w:val="24"/>
          <w:szCs w:val="24"/>
        </w:rPr>
        <w:t>Курская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Правда» от 08.11.2006  № 167);</w:t>
      </w:r>
    </w:p>
    <w:p w:rsidR="0092736F" w:rsidRPr="0017657C" w:rsidRDefault="0092736F" w:rsidP="0092736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>Курская</w:t>
      </w:r>
      <w:proofErr w:type="gramEnd"/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 правда» от 30.11.2013г. №143);</w:t>
      </w:r>
      <w:r w:rsidRPr="0017657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2736F" w:rsidRPr="0017657C" w:rsidRDefault="0092736F" w:rsidP="00927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17657C">
        <w:rPr>
          <w:rFonts w:ascii="Times New Roman" w:hAnsi="Times New Roman"/>
          <w:sz w:val="24"/>
          <w:szCs w:val="24"/>
        </w:rPr>
        <w:t>Курская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92736F" w:rsidRPr="0017657C" w:rsidRDefault="0092736F" w:rsidP="009273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</w:t>
      </w:r>
      <w:r w:rsidRPr="0017657C">
        <w:rPr>
          <w:rFonts w:ascii="Times New Roman" w:hAnsi="Times New Roman"/>
          <w:sz w:val="24"/>
          <w:szCs w:val="24"/>
        </w:rPr>
        <w:lastRenderedPageBreak/>
        <w:t>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92736F" w:rsidP="0017657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17657C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-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17657C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17657C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8D6D50"/>
    <w:rsid w:val="0092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2736F"/>
    <w:rPr>
      <w:b/>
      <w:bCs/>
    </w:rPr>
  </w:style>
  <w:style w:type="paragraph" w:customStyle="1" w:styleId="ConsPlusNormal">
    <w:name w:val="ConsPlusNormal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745</Words>
  <Characters>4250</Characters>
  <Application>Microsoft Office Word</Application>
  <DocSecurity>0</DocSecurity>
  <Lines>35</Lines>
  <Paragraphs>9</Paragraphs>
  <ScaleCrop>false</ScaleCrop>
  <Company>ЗАГС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2018-11-15T08:28:00Z</dcterms:created>
  <dcterms:modified xsi:type="dcterms:W3CDTF">2018-11-15T08:31:00Z</dcterms:modified>
</cp:coreProperties>
</file>